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BCA" w:rsidRDefault="001A1BCA" w:rsidP="001A1BCA">
      <w:pPr>
        <w:rPr>
          <w:rFonts w:ascii="Arial" w:hAnsi="Arial" w:cs="Arial"/>
          <w:sz w:val="22"/>
          <w:szCs w:val="22"/>
          <w:lang w:val="en-GB"/>
        </w:rPr>
      </w:pPr>
      <w:bookmarkStart w:id="0" w:name="_GoBack"/>
      <w:bookmarkEnd w:id="0"/>
    </w:p>
    <w:p w:rsidR="001A1BCA" w:rsidRDefault="001A1BCA" w:rsidP="001A1BCA">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9264" behindDoc="0" locked="0" layoutInCell="1" allowOverlap="1" wp14:anchorId="6E38853D" wp14:editId="095C576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1BCA" w:rsidRDefault="001A1BCA" w:rsidP="001A1BCA">
                            <w:pPr>
                              <w:jc w:val="center"/>
                              <w:rPr>
                                <w:rFonts w:ascii="Arial" w:hAnsi="Arial" w:cs="Arial"/>
                                <w:b/>
                                <w:bCs/>
                                <w:lang w:val="en-GB"/>
                              </w:rPr>
                            </w:pPr>
                          </w:p>
                          <w:p w:rsidR="001A1BCA" w:rsidRDefault="001A1BCA" w:rsidP="001A1BCA">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1A1BCA" w:rsidRDefault="001A1BCA" w:rsidP="001A1BCA">
                            <w:pPr>
                              <w:jc w:val="center"/>
                              <w:rPr>
                                <w:rFonts w:ascii="Arial" w:hAnsi="Arial" w:cs="Arial"/>
                                <w:b/>
                                <w:bCs/>
                                <w:lang w:val="en-GB"/>
                              </w:rPr>
                            </w:pPr>
                          </w:p>
                          <w:p w:rsidR="001A1BCA" w:rsidRPr="008B6DC3" w:rsidRDefault="001A1BCA" w:rsidP="001A1BCA">
                            <w:pPr>
                              <w:jc w:val="center"/>
                              <w:rPr>
                                <w:rFonts w:ascii="Arial" w:hAnsi="Arial" w:cs="Arial"/>
                                <w:b/>
                                <w:bCs/>
                                <w:lang w:val="en-GB"/>
                              </w:rPr>
                            </w:pPr>
                            <w:r>
                              <w:rPr>
                                <w:rFonts w:ascii="Arial" w:hAnsi="Arial" w:cs="Arial"/>
                                <w:b/>
                                <w:bCs/>
                                <w:lang w:val="en-GB"/>
                              </w:rPr>
                              <w:t>WSB 13</w:t>
                            </w:r>
                          </w:p>
                          <w:p w:rsidR="001A1BCA" w:rsidRDefault="001A1BCA" w:rsidP="001A1BCA">
                            <w:pPr>
                              <w:jc w:val="center"/>
                              <w:rPr>
                                <w:rFonts w:ascii="Arial" w:hAnsi="Arial" w:cs="Arial"/>
                                <w:b/>
                                <w:bCs/>
                                <w:lang w:val="en-GB"/>
                              </w:rPr>
                            </w:pPr>
                            <w:r>
                              <w:rPr>
                                <w:rFonts w:ascii="Arial" w:hAnsi="Arial" w:cs="Arial"/>
                                <w:b/>
                                <w:bCs/>
                                <w:lang w:val="en-GB"/>
                              </w:rPr>
                              <w:t>28-29 January 2015</w:t>
                            </w:r>
                          </w:p>
                          <w:p w:rsidR="001A1BCA" w:rsidRPr="002160AA" w:rsidRDefault="001A1BCA" w:rsidP="001A1BCA">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1A1BCA" w:rsidRDefault="001A1BCA" w:rsidP="001A1BCA">
                      <w:pPr>
                        <w:jc w:val="center"/>
                        <w:rPr>
                          <w:rFonts w:ascii="Arial" w:hAnsi="Arial" w:cs="Arial"/>
                          <w:b/>
                          <w:bCs/>
                          <w:lang w:val="en-GB"/>
                        </w:rPr>
                      </w:pPr>
                    </w:p>
                    <w:p w:rsidR="001A1BCA" w:rsidRDefault="001A1BCA" w:rsidP="001A1BCA">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1A1BCA" w:rsidRDefault="001A1BCA" w:rsidP="001A1BCA">
                      <w:pPr>
                        <w:jc w:val="center"/>
                        <w:rPr>
                          <w:rFonts w:ascii="Arial" w:hAnsi="Arial" w:cs="Arial"/>
                          <w:b/>
                          <w:bCs/>
                          <w:lang w:val="en-GB"/>
                        </w:rPr>
                      </w:pPr>
                    </w:p>
                    <w:p w:rsidR="001A1BCA" w:rsidRPr="008B6DC3" w:rsidRDefault="001A1BCA" w:rsidP="001A1BCA">
                      <w:pPr>
                        <w:jc w:val="center"/>
                        <w:rPr>
                          <w:rFonts w:ascii="Arial" w:hAnsi="Arial" w:cs="Arial"/>
                          <w:b/>
                          <w:bCs/>
                          <w:lang w:val="en-GB"/>
                        </w:rPr>
                      </w:pPr>
                      <w:r>
                        <w:rPr>
                          <w:rFonts w:ascii="Arial" w:hAnsi="Arial" w:cs="Arial"/>
                          <w:b/>
                          <w:bCs/>
                          <w:lang w:val="en-GB"/>
                        </w:rPr>
                        <w:t>WSB 13</w:t>
                      </w:r>
                    </w:p>
                    <w:p w:rsidR="001A1BCA" w:rsidRDefault="001A1BCA" w:rsidP="001A1BCA">
                      <w:pPr>
                        <w:jc w:val="center"/>
                        <w:rPr>
                          <w:rFonts w:ascii="Arial" w:hAnsi="Arial" w:cs="Arial"/>
                          <w:b/>
                          <w:bCs/>
                          <w:lang w:val="en-GB"/>
                        </w:rPr>
                      </w:pPr>
                      <w:r>
                        <w:rPr>
                          <w:rFonts w:ascii="Arial" w:hAnsi="Arial" w:cs="Arial"/>
                          <w:b/>
                          <w:bCs/>
                          <w:lang w:val="en-GB"/>
                        </w:rPr>
                        <w:t>28-29 January 2015</w:t>
                      </w:r>
                    </w:p>
                    <w:p w:rsidR="001A1BCA" w:rsidRPr="002160AA" w:rsidRDefault="001A1BCA" w:rsidP="001A1BCA">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en-GB" w:eastAsia="en-GB"/>
        </w:rPr>
        <w:drawing>
          <wp:anchor distT="0" distB="0" distL="114300" distR="114300" simplePos="0" relativeHeight="251660288" behindDoc="1" locked="0" layoutInCell="1" allowOverlap="1" wp14:anchorId="36917643" wp14:editId="0572C78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1A1BCA" w:rsidRDefault="001A1BCA" w:rsidP="001A1BCA">
      <w:pPr>
        <w:jc w:val="center"/>
        <w:rPr>
          <w:rFonts w:cs="Arial"/>
          <w:b/>
          <w:bCs/>
          <w:sz w:val="20"/>
          <w:szCs w:val="20"/>
          <w:lang w:val="en-GB"/>
        </w:rPr>
      </w:pPr>
      <w:r>
        <w:rPr>
          <w:rFonts w:cs="Arial"/>
          <w:b/>
          <w:bCs/>
          <w:sz w:val="20"/>
          <w:szCs w:val="20"/>
          <w:lang w:val="en-GB"/>
        </w:rPr>
        <w:t xml:space="preserve"> </w:t>
      </w:r>
    </w:p>
    <w:p w:rsidR="001A1BCA" w:rsidRDefault="001A1BCA" w:rsidP="001A1BCA">
      <w:pPr>
        <w:rPr>
          <w:sz w:val="20"/>
          <w:szCs w:val="20"/>
          <w:lang w:val="en-GB"/>
        </w:rPr>
      </w:pPr>
    </w:p>
    <w:p w:rsidR="001A1BCA" w:rsidRDefault="001A1BCA" w:rsidP="001A1BCA">
      <w:pPr>
        <w:jc w:val="center"/>
        <w:rPr>
          <w:rFonts w:ascii="Arial" w:hAnsi="Arial" w:cs="Arial"/>
          <w:b/>
          <w:bCs/>
          <w:sz w:val="20"/>
          <w:szCs w:val="20"/>
          <w:lang w:val="en-GB"/>
        </w:rPr>
      </w:pPr>
    </w:p>
    <w:p w:rsidR="001A1BCA" w:rsidRDefault="001A1BCA" w:rsidP="001A1BCA">
      <w:pPr>
        <w:rPr>
          <w:rFonts w:ascii="Arial" w:hAnsi="Arial" w:cs="Arial"/>
          <w:sz w:val="20"/>
          <w:szCs w:val="20"/>
          <w:lang w:val="en-GB"/>
        </w:rPr>
      </w:pPr>
    </w:p>
    <w:p w:rsidR="001A1BCA" w:rsidRDefault="001A1BCA" w:rsidP="001A1BCA">
      <w:pPr>
        <w:jc w:val="center"/>
        <w:rPr>
          <w:rFonts w:ascii="Arial" w:hAnsi="Arial" w:cs="Arial"/>
          <w:sz w:val="20"/>
          <w:szCs w:val="20"/>
          <w:lang w:val="en-GB"/>
        </w:rPr>
      </w:pPr>
    </w:p>
    <w:p w:rsidR="001A1BCA" w:rsidRDefault="001A1BCA" w:rsidP="001A1BCA">
      <w:pPr>
        <w:rPr>
          <w:rFonts w:ascii="Arial" w:hAnsi="Arial" w:cs="Arial"/>
          <w:sz w:val="20"/>
          <w:szCs w:val="20"/>
          <w:lang w:val="en-GB"/>
        </w:rPr>
      </w:pPr>
    </w:p>
    <w:p w:rsidR="001A1BCA" w:rsidRDefault="001A1BCA" w:rsidP="001A1BCA">
      <w:pPr>
        <w:rPr>
          <w:rFonts w:ascii="Arial" w:hAnsi="Arial" w:cs="Arial"/>
          <w:sz w:val="20"/>
          <w:szCs w:val="20"/>
          <w:lang w:val="en-GB"/>
        </w:rPr>
      </w:pPr>
    </w:p>
    <w:p w:rsidR="001A1BCA" w:rsidRDefault="001A1BCA" w:rsidP="001A1BCA">
      <w:pPr>
        <w:rPr>
          <w:rFonts w:ascii="Arial" w:hAnsi="Arial" w:cs="Arial"/>
          <w:sz w:val="20"/>
          <w:szCs w:val="20"/>
          <w:lang w:val="en-GB"/>
        </w:rPr>
      </w:pPr>
    </w:p>
    <w:p w:rsidR="001A1BCA" w:rsidRDefault="001A1BCA" w:rsidP="001A1BCA">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1A1BCA" w:rsidRDefault="001A1BCA" w:rsidP="001A1BCA">
      <w:pPr>
        <w:rPr>
          <w:rFonts w:ascii="Arial" w:hAnsi="Arial" w:cs="Arial"/>
          <w:sz w:val="20"/>
          <w:szCs w:val="20"/>
          <w:lang w:val="en-GB"/>
        </w:rPr>
      </w:pPr>
    </w:p>
    <w:p w:rsidR="001A1BCA" w:rsidRPr="001A1BCA" w:rsidRDefault="001A1BCA" w:rsidP="001A1BCA">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Pr="001A1BCA">
        <w:rPr>
          <w:rFonts w:ascii="Arial" w:hAnsi="Arial" w:cs="Arial"/>
          <w:sz w:val="20"/>
          <w:szCs w:val="20"/>
          <w:lang w:val="en-GB"/>
        </w:rPr>
        <w:t>6</w:t>
      </w:r>
    </w:p>
    <w:p w:rsidR="001A1BCA" w:rsidRDefault="001A1BCA" w:rsidP="001A1BCA">
      <w:pPr>
        <w:tabs>
          <w:tab w:val="left" w:pos="2160"/>
        </w:tabs>
        <w:rPr>
          <w:rFonts w:ascii="Arial" w:hAnsi="Arial" w:cs="Arial"/>
          <w:sz w:val="20"/>
          <w:szCs w:val="20"/>
          <w:lang w:val="en-GB"/>
        </w:rPr>
      </w:pPr>
    </w:p>
    <w:p w:rsidR="001A1BCA" w:rsidRPr="001A1BCA" w:rsidRDefault="001A1BCA" w:rsidP="001A1BCA">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1A1BCA">
        <w:rPr>
          <w:rFonts w:ascii="Arial" w:hAnsi="Arial" w:cs="Arial"/>
          <w:sz w:val="20"/>
          <w:szCs w:val="20"/>
          <w:lang w:val="en-GB"/>
        </w:rPr>
        <w:t xml:space="preserve">Amended Task Groups </w:t>
      </w:r>
      <w:proofErr w:type="spellStart"/>
      <w:r w:rsidRPr="001A1BCA">
        <w:rPr>
          <w:rFonts w:ascii="Arial" w:hAnsi="Arial" w:cs="Arial"/>
          <w:sz w:val="20"/>
          <w:szCs w:val="20"/>
          <w:lang w:val="en-GB"/>
        </w:rPr>
        <w:t>ToR</w:t>
      </w:r>
      <w:proofErr w:type="spellEnd"/>
    </w:p>
    <w:p w:rsidR="001A1BCA" w:rsidRDefault="001A1BCA" w:rsidP="001A1BCA">
      <w:pPr>
        <w:tabs>
          <w:tab w:val="left" w:pos="2160"/>
        </w:tabs>
        <w:rPr>
          <w:rFonts w:ascii="Arial" w:hAnsi="Arial" w:cs="Arial"/>
          <w:sz w:val="20"/>
          <w:szCs w:val="20"/>
          <w:lang w:val="en-GB"/>
        </w:rPr>
      </w:pPr>
    </w:p>
    <w:p w:rsidR="001A1BCA" w:rsidRPr="002D7C58" w:rsidRDefault="001A1BCA" w:rsidP="001A1BCA">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13</w:t>
      </w:r>
      <w:r w:rsidR="008C65C8">
        <w:rPr>
          <w:rFonts w:ascii="Arial" w:hAnsi="Arial" w:cs="Arial"/>
          <w:sz w:val="20"/>
          <w:szCs w:val="20"/>
          <w:lang w:val="en-GB"/>
        </w:rPr>
        <w:t>/6/6</w:t>
      </w:r>
    </w:p>
    <w:p w:rsidR="001A1BCA" w:rsidRDefault="001A1BCA" w:rsidP="001A1BCA">
      <w:pPr>
        <w:tabs>
          <w:tab w:val="left" w:pos="2160"/>
        </w:tabs>
        <w:rPr>
          <w:rFonts w:ascii="Arial" w:hAnsi="Arial" w:cs="Arial"/>
          <w:sz w:val="20"/>
          <w:szCs w:val="20"/>
          <w:lang w:val="en-GB"/>
        </w:rPr>
      </w:pPr>
    </w:p>
    <w:p w:rsidR="001A1BCA" w:rsidRDefault="001A1BCA" w:rsidP="001A1BCA">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C5DCE" w:rsidRPr="00BC5DCE">
        <w:rPr>
          <w:rFonts w:ascii="Arial" w:hAnsi="Arial" w:cs="Arial"/>
          <w:sz w:val="20"/>
          <w:szCs w:val="20"/>
          <w:lang w:val="en-GB"/>
        </w:rPr>
        <w:t>8</w:t>
      </w:r>
      <w:r w:rsidR="008C65C8" w:rsidRPr="00BC5DCE">
        <w:rPr>
          <w:rFonts w:ascii="Arial" w:hAnsi="Arial" w:cs="Arial"/>
          <w:sz w:val="20"/>
          <w:szCs w:val="20"/>
          <w:lang w:val="en-GB"/>
        </w:rPr>
        <w:t xml:space="preserve"> J</w:t>
      </w:r>
      <w:r w:rsidR="008C65C8">
        <w:rPr>
          <w:rFonts w:ascii="Arial" w:hAnsi="Arial" w:cs="Arial"/>
          <w:sz w:val="20"/>
          <w:szCs w:val="20"/>
          <w:lang w:val="en-GB"/>
        </w:rPr>
        <w:t xml:space="preserve">anuary </w:t>
      </w:r>
      <w:r w:rsidRPr="001A1BCA">
        <w:rPr>
          <w:rFonts w:ascii="Arial" w:hAnsi="Arial" w:cs="Arial"/>
          <w:sz w:val="20"/>
          <w:szCs w:val="20"/>
          <w:lang w:val="en-GB"/>
        </w:rPr>
        <w:t>2015</w:t>
      </w:r>
    </w:p>
    <w:p w:rsidR="001A1BCA" w:rsidRDefault="001A1BCA" w:rsidP="001A1BCA">
      <w:pPr>
        <w:tabs>
          <w:tab w:val="left" w:pos="3064"/>
        </w:tabs>
        <w:rPr>
          <w:rFonts w:ascii="Arial" w:hAnsi="Arial" w:cs="Arial"/>
          <w:sz w:val="20"/>
          <w:szCs w:val="20"/>
          <w:lang w:val="en-GB"/>
        </w:rPr>
      </w:pPr>
    </w:p>
    <w:p w:rsidR="001A1BCA" w:rsidRPr="001A1BCA" w:rsidRDefault="001A1BCA" w:rsidP="001A1BCA">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Pr="001A1BCA">
        <w:rPr>
          <w:rFonts w:ascii="Arial" w:hAnsi="Arial" w:cs="Arial"/>
          <w:sz w:val="20"/>
          <w:szCs w:val="20"/>
          <w:lang w:val="en-GB"/>
        </w:rPr>
        <w:t>Denmark</w:t>
      </w:r>
    </w:p>
    <w:p w:rsidR="001A1BCA" w:rsidRDefault="001A1BCA" w:rsidP="001A1BCA">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1A1BCA" w:rsidRDefault="001A1BCA" w:rsidP="001A1BCA">
      <w:pPr>
        <w:pStyle w:val="Kopfzeile"/>
        <w:tabs>
          <w:tab w:val="clear" w:pos="4703"/>
          <w:tab w:val="clear" w:pos="9406"/>
        </w:tabs>
        <w:rPr>
          <w:rFonts w:ascii="Arial" w:hAnsi="Arial" w:cs="Arial"/>
          <w:sz w:val="20"/>
          <w:lang w:val="en-GB" w:eastAsia="de-DE"/>
        </w:rPr>
      </w:pPr>
    </w:p>
    <w:p w:rsidR="001A1BCA" w:rsidRPr="001A1BCA" w:rsidRDefault="001A1BCA" w:rsidP="001A1BCA">
      <w:pPr>
        <w:rPr>
          <w:rFonts w:ascii="Arial" w:hAnsi="Arial" w:cs="Arial"/>
          <w:sz w:val="22"/>
          <w:szCs w:val="22"/>
          <w:lang w:val="en-GB"/>
        </w:rPr>
      </w:pPr>
    </w:p>
    <w:p w:rsidR="001A1BCA" w:rsidRDefault="001A1BCA" w:rsidP="001A1BCA">
      <w:pPr>
        <w:rPr>
          <w:rFonts w:ascii="Arial" w:hAnsi="Arial" w:cs="Arial"/>
          <w:sz w:val="22"/>
          <w:szCs w:val="22"/>
          <w:lang w:val="en-GB"/>
        </w:rPr>
      </w:pPr>
      <w:r>
        <w:rPr>
          <w:rFonts w:ascii="Arial" w:hAnsi="Arial" w:cs="Arial"/>
          <w:sz w:val="22"/>
          <w:szCs w:val="22"/>
          <w:lang w:val="en-GB"/>
        </w:rPr>
        <w:t>Attached is the</w:t>
      </w:r>
      <w:r w:rsidRPr="001A1BCA">
        <w:rPr>
          <w:rFonts w:ascii="Arial" w:hAnsi="Arial" w:cs="Arial"/>
          <w:sz w:val="22"/>
          <w:szCs w:val="22"/>
          <w:lang w:val="en-GB"/>
        </w:rPr>
        <w:t xml:space="preserve"> Danish proposal for amended </w:t>
      </w:r>
      <w:proofErr w:type="spellStart"/>
      <w:r w:rsidRPr="001A1BCA">
        <w:rPr>
          <w:rFonts w:ascii="Arial" w:hAnsi="Arial" w:cs="Arial"/>
          <w:sz w:val="22"/>
          <w:szCs w:val="22"/>
          <w:lang w:val="en-GB"/>
        </w:rPr>
        <w:t>ToR</w:t>
      </w:r>
      <w:proofErr w:type="spellEnd"/>
      <w:r w:rsidRPr="001A1BCA">
        <w:rPr>
          <w:rFonts w:ascii="Arial" w:hAnsi="Arial" w:cs="Arial"/>
          <w:sz w:val="22"/>
          <w:szCs w:val="22"/>
          <w:lang w:val="en-GB"/>
        </w:rPr>
        <w:t xml:space="preserve"> for TG-WH and TG-STS. At WSB 12 it was agreed </w:t>
      </w:r>
      <w:r w:rsidR="009D16D0">
        <w:rPr>
          <w:rFonts w:ascii="Arial" w:hAnsi="Arial" w:cs="Arial"/>
          <w:sz w:val="22"/>
          <w:szCs w:val="22"/>
          <w:lang w:val="en-GB"/>
        </w:rPr>
        <w:t xml:space="preserve">to see whether official reporting obligations can be separated from practical tourism issues and </w:t>
      </w:r>
      <w:r w:rsidRPr="001A1BCA">
        <w:rPr>
          <w:rFonts w:ascii="Arial" w:hAnsi="Arial" w:cs="Arial"/>
          <w:sz w:val="22"/>
          <w:szCs w:val="22"/>
          <w:lang w:val="en-GB"/>
        </w:rPr>
        <w:t>that Denmark should bring forward a proposal for a clearer division of the tasks of the two task groups.</w:t>
      </w:r>
    </w:p>
    <w:p w:rsidR="001A1BCA" w:rsidRPr="001A1BCA" w:rsidRDefault="001A1BCA" w:rsidP="001A1BCA">
      <w:pPr>
        <w:rPr>
          <w:rFonts w:ascii="Arial" w:hAnsi="Arial" w:cs="Arial"/>
          <w:sz w:val="22"/>
          <w:szCs w:val="22"/>
          <w:lang w:val="en-GB"/>
        </w:rPr>
      </w:pPr>
    </w:p>
    <w:p w:rsidR="001A1BCA" w:rsidRPr="001A1BCA" w:rsidRDefault="001A1BCA" w:rsidP="001A1BCA">
      <w:pPr>
        <w:rPr>
          <w:rFonts w:ascii="Arial" w:hAnsi="Arial" w:cs="Arial"/>
          <w:sz w:val="22"/>
          <w:szCs w:val="22"/>
          <w:lang w:val="en-GB"/>
        </w:rPr>
      </w:pPr>
      <w:r>
        <w:rPr>
          <w:rFonts w:ascii="Arial" w:hAnsi="Arial" w:cs="Arial"/>
          <w:sz w:val="22"/>
          <w:szCs w:val="22"/>
          <w:lang w:val="en-GB"/>
        </w:rPr>
        <w:t>It is proposed to</w:t>
      </w:r>
      <w:r w:rsidRPr="001A1BCA">
        <w:rPr>
          <w:rFonts w:ascii="Arial" w:hAnsi="Arial" w:cs="Arial"/>
          <w:sz w:val="22"/>
          <w:szCs w:val="22"/>
          <w:lang w:val="en-GB"/>
        </w:rPr>
        <w:t xml:space="preserve"> hold task groups meetings back to back to stimulate a fruitful cooperation between the two groups in the areas where there are mutual interests.</w:t>
      </w:r>
    </w:p>
    <w:p w:rsidR="001A1BCA" w:rsidRPr="001A1BCA" w:rsidRDefault="001A1BCA" w:rsidP="001A1BCA">
      <w:pPr>
        <w:rPr>
          <w:rFonts w:ascii="Arial" w:hAnsi="Arial" w:cs="Arial"/>
          <w:sz w:val="22"/>
          <w:szCs w:val="22"/>
          <w:lang w:val="en-GB"/>
        </w:rPr>
      </w:pPr>
    </w:p>
    <w:p w:rsidR="001A1BCA" w:rsidRPr="001A1BCA" w:rsidRDefault="001A1BCA" w:rsidP="001A1BCA">
      <w:pPr>
        <w:rPr>
          <w:rFonts w:ascii="Arial" w:hAnsi="Arial" w:cs="Arial"/>
          <w:sz w:val="22"/>
          <w:szCs w:val="22"/>
          <w:lang w:val="en-GB"/>
        </w:rPr>
      </w:pPr>
    </w:p>
    <w:p w:rsidR="001A1BCA" w:rsidRDefault="001A1BCA" w:rsidP="001A1BCA">
      <w:pPr>
        <w:pStyle w:val="Kopfzeile"/>
        <w:tabs>
          <w:tab w:val="clear" w:pos="4703"/>
          <w:tab w:val="clear" w:pos="9406"/>
        </w:tabs>
        <w:rPr>
          <w:rFonts w:ascii="Arial" w:hAnsi="Arial" w:cs="Arial"/>
          <w:sz w:val="20"/>
          <w:lang w:val="en-GB" w:eastAsia="de-DE"/>
        </w:rPr>
      </w:pPr>
    </w:p>
    <w:p w:rsidR="001A1BCA" w:rsidRDefault="001A1BCA" w:rsidP="001A1BCA">
      <w:pPr>
        <w:pStyle w:val="Kopfzeile"/>
        <w:tabs>
          <w:tab w:val="clear" w:pos="4703"/>
          <w:tab w:val="clear" w:pos="9406"/>
        </w:tabs>
        <w:rPr>
          <w:rFonts w:ascii="Arial" w:hAnsi="Arial" w:cs="Arial"/>
          <w:sz w:val="20"/>
          <w:lang w:val="en-GB" w:eastAsia="de-DE"/>
        </w:rPr>
      </w:pPr>
    </w:p>
    <w:p w:rsidR="001A1BCA" w:rsidRPr="00B5136D" w:rsidRDefault="001A1BCA" w:rsidP="008C65C8">
      <w:pPr>
        <w:ind w:left="1418" w:hanging="1418"/>
        <w:rPr>
          <w:rFonts w:ascii="Arial" w:hAnsi="Arial"/>
          <w:b/>
          <w:bCs/>
          <w:sz w:val="22"/>
          <w:szCs w:val="22"/>
          <w:lang w:val="en-GB"/>
        </w:rPr>
      </w:pPr>
      <w:r w:rsidRPr="00B5136D">
        <w:rPr>
          <w:rFonts w:ascii="Arial" w:hAnsi="Arial"/>
          <w:b/>
          <w:bCs/>
          <w:sz w:val="22"/>
          <w:szCs w:val="22"/>
          <w:lang w:val="en-GB"/>
        </w:rPr>
        <w:t>Proposal:</w:t>
      </w:r>
      <w:r w:rsidRPr="00B5136D">
        <w:rPr>
          <w:rFonts w:ascii="Arial" w:hAnsi="Arial"/>
          <w:b/>
          <w:bCs/>
          <w:sz w:val="22"/>
          <w:szCs w:val="22"/>
          <w:lang w:val="en-GB"/>
        </w:rPr>
        <w:tab/>
        <w:t xml:space="preserve">The </w:t>
      </w:r>
      <w:r w:rsidR="00F7328D">
        <w:rPr>
          <w:rFonts w:ascii="Arial" w:hAnsi="Arial"/>
          <w:b/>
          <w:bCs/>
          <w:sz w:val="22"/>
          <w:szCs w:val="22"/>
          <w:lang w:val="en-GB"/>
        </w:rPr>
        <w:t xml:space="preserve">meeting </w:t>
      </w:r>
      <w:r w:rsidRPr="00B5136D">
        <w:rPr>
          <w:rFonts w:ascii="Arial" w:hAnsi="Arial"/>
          <w:b/>
          <w:bCs/>
          <w:sz w:val="22"/>
          <w:szCs w:val="22"/>
          <w:lang w:val="en-GB"/>
        </w:rPr>
        <w:t>is invited to discuss and decide upon the amendments and</w:t>
      </w:r>
      <w:r w:rsidR="00B5136D" w:rsidRPr="00B5136D">
        <w:rPr>
          <w:rFonts w:ascii="Arial" w:hAnsi="Arial"/>
          <w:b/>
          <w:bCs/>
          <w:sz w:val="22"/>
          <w:szCs w:val="22"/>
          <w:lang w:val="en-GB"/>
        </w:rPr>
        <w:t xml:space="preserve"> proposals contained in the </w:t>
      </w:r>
      <w:r w:rsidR="00F7328D">
        <w:rPr>
          <w:rFonts w:ascii="Arial" w:hAnsi="Arial"/>
          <w:b/>
          <w:bCs/>
          <w:sz w:val="22"/>
          <w:szCs w:val="22"/>
          <w:lang w:val="en-GB"/>
        </w:rPr>
        <w:t>document</w:t>
      </w:r>
      <w:r w:rsidR="00B5136D" w:rsidRPr="00B5136D">
        <w:rPr>
          <w:rFonts w:ascii="Arial" w:hAnsi="Arial"/>
          <w:b/>
          <w:bCs/>
          <w:sz w:val="22"/>
          <w:szCs w:val="22"/>
          <w:lang w:val="en-GB"/>
        </w:rPr>
        <w:t>.</w:t>
      </w:r>
    </w:p>
    <w:p w:rsidR="001A1BCA" w:rsidRPr="001A1BCA" w:rsidRDefault="001A1BCA" w:rsidP="001A1BCA">
      <w:pPr>
        <w:pStyle w:val="Textkrper"/>
        <w:rPr>
          <w:rFonts w:cs="Times New Roman"/>
          <w:b/>
          <w:szCs w:val="20"/>
          <w:lang w:val="en-GB" w:eastAsia="en-US"/>
        </w:rPr>
      </w:pPr>
    </w:p>
    <w:p w:rsidR="001A1BCA" w:rsidRPr="001A1BCA" w:rsidRDefault="001A1BCA" w:rsidP="001A1BCA">
      <w:pPr>
        <w:pStyle w:val="Textkrper"/>
        <w:rPr>
          <w:rFonts w:cs="Times New Roman"/>
          <w:b/>
          <w:szCs w:val="20"/>
          <w:lang w:val="en-GB" w:eastAsia="en-US"/>
        </w:rPr>
      </w:pPr>
    </w:p>
    <w:p w:rsidR="001A1BCA" w:rsidRDefault="001A1BCA" w:rsidP="001A1BCA">
      <w:pPr>
        <w:rPr>
          <w:rFonts w:ascii="Arial" w:hAnsi="Arial" w:cs="Arial"/>
          <w:sz w:val="22"/>
          <w:szCs w:val="22"/>
          <w:lang w:val="en-GB"/>
        </w:rPr>
      </w:pPr>
    </w:p>
    <w:p w:rsidR="001A1BCA" w:rsidRDefault="001A1BCA" w:rsidP="001A1BCA">
      <w:pPr>
        <w:rPr>
          <w:rFonts w:ascii="Arial" w:hAnsi="Arial" w:cs="Arial"/>
          <w:sz w:val="22"/>
          <w:szCs w:val="22"/>
          <w:lang w:val="en-GB"/>
        </w:rPr>
      </w:pPr>
    </w:p>
    <w:p w:rsidR="001A1BCA" w:rsidRDefault="001A1BCA">
      <w:pPr>
        <w:rPr>
          <w:rFonts w:ascii="Arial" w:hAnsi="Arial" w:cs="Arial"/>
          <w:sz w:val="22"/>
          <w:szCs w:val="22"/>
          <w:lang w:val="en-GB"/>
        </w:rPr>
      </w:pPr>
      <w:r>
        <w:rPr>
          <w:rFonts w:ascii="Arial" w:hAnsi="Arial" w:cs="Arial"/>
          <w:sz w:val="22"/>
          <w:szCs w:val="22"/>
          <w:lang w:val="en-GB"/>
        </w:rPr>
        <w:br w:type="page"/>
      </w:r>
    </w:p>
    <w:p w:rsidR="00EC5696" w:rsidRPr="00230D72" w:rsidRDefault="00EC5696" w:rsidP="00EC5696">
      <w:pPr>
        <w:jc w:val="center"/>
        <w:rPr>
          <w:rFonts w:ascii="Arial" w:hAnsi="Arial" w:cs="Arial"/>
          <w:b/>
          <w:lang w:val="en-GB"/>
        </w:rPr>
      </w:pPr>
      <w:r>
        <w:rPr>
          <w:rFonts w:ascii="Arial" w:hAnsi="Arial" w:cs="Arial"/>
          <w:b/>
          <w:lang w:val="en-GB"/>
        </w:rPr>
        <w:lastRenderedPageBreak/>
        <w:t xml:space="preserve">TASK GROUP </w:t>
      </w:r>
      <w:r>
        <w:rPr>
          <w:rFonts w:ascii="Arial" w:hAnsi="Arial" w:cs="Arial"/>
          <w:b/>
          <w:caps/>
          <w:lang w:val="en-GB"/>
        </w:rPr>
        <w:t>Sustainable tourism strategy</w:t>
      </w:r>
    </w:p>
    <w:p w:rsidR="00EC5696" w:rsidRDefault="00EC5696" w:rsidP="00EC5696">
      <w:pPr>
        <w:jc w:val="center"/>
        <w:rPr>
          <w:rFonts w:ascii="Arial" w:hAnsi="Arial" w:cs="Arial"/>
          <w:b/>
          <w:lang w:val="en-GB"/>
        </w:rPr>
      </w:pPr>
      <w:r w:rsidRPr="00230D72">
        <w:rPr>
          <w:rFonts w:ascii="Arial" w:hAnsi="Arial" w:cs="Arial"/>
          <w:b/>
          <w:lang w:val="en-GB"/>
        </w:rPr>
        <w:t>(TG-</w:t>
      </w:r>
      <w:r>
        <w:rPr>
          <w:rFonts w:ascii="Arial" w:hAnsi="Arial" w:cs="Arial"/>
          <w:b/>
          <w:lang w:val="en-GB"/>
        </w:rPr>
        <w:t>STS</w:t>
      </w:r>
      <w:r w:rsidRPr="00230D72">
        <w:rPr>
          <w:rFonts w:ascii="Arial" w:hAnsi="Arial" w:cs="Arial"/>
          <w:b/>
          <w:lang w:val="en-GB"/>
        </w:rPr>
        <w:t>)</w:t>
      </w:r>
    </w:p>
    <w:p w:rsidR="00EC5696" w:rsidRPr="00230D72" w:rsidRDefault="00EC5696" w:rsidP="00EC5696">
      <w:pPr>
        <w:jc w:val="center"/>
        <w:rPr>
          <w:rFonts w:ascii="Arial" w:hAnsi="Arial" w:cs="Arial"/>
          <w:b/>
          <w:lang w:val="en-GB"/>
        </w:rPr>
      </w:pPr>
    </w:p>
    <w:p w:rsidR="00EC5696" w:rsidRPr="00230D72" w:rsidRDefault="00EC5696" w:rsidP="00EC5696">
      <w:pPr>
        <w:jc w:val="center"/>
        <w:rPr>
          <w:rFonts w:ascii="Arial" w:hAnsi="Arial" w:cs="Arial"/>
          <w:b/>
          <w:lang w:val="en-GB"/>
        </w:rPr>
      </w:pPr>
      <w:r w:rsidRPr="00230D72">
        <w:rPr>
          <w:rFonts w:ascii="Arial" w:hAnsi="Arial" w:cs="Arial"/>
          <w:b/>
          <w:lang w:val="en-GB"/>
        </w:rPr>
        <w:t>Terms of Reference</w:t>
      </w:r>
    </w:p>
    <w:p w:rsidR="00EC5696" w:rsidRDefault="00EC5696" w:rsidP="00EC5696">
      <w:pPr>
        <w:jc w:val="center"/>
        <w:rPr>
          <w:rFonts w:ascii="Arial" w:hAnsi="Arial" w:cs="Arial"/>
          <w:lang w:val="en-GB"/>
        </w:rPr>
      </w:pPr>
      <w:r>
        <w:rPr>
          <w:rFonts w:ascii="Arial" w:hAnsi="Arial" w:cs="Arial"/>
          <w:lang w:val="en-GB"/>
        </w:rPr>
        <w:t>2014 – 2018</w:t>
      </w:r>
    </w:p>
    <w:p w:rsidR="00EC5696" w:rsidRDefault="00EC5696" w:rsidP="00EC5696">
      <w:pPr>
        <w:jc w:val="center"/>
        <w:rPr>
          <w:rFonts w:ascii="Arial" w:hAnsi="Arial" w:cs="Arial"/>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The joint implementation of the strategy on “Sustainable Tourism in the Wadden Sea World Heritage Destination” is an important work theme for the Cooperation in the coming period according to the Tønder Declaration(TD §§ 11-13). The work contributes to the World Heritage Strategy (TD § 5) and the aims and objectives of the World Heritage Convention.</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Coordinate and oversee the implementation of the strategy for sustainable tourism and the action plan in a participatory approach with the relevant stakeholders.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7"/>
        </w:numPr>
        <w:spacing w:after="0"/>
        <w:rPr>
          <w:rFonts w:ascii="Arial" w:hAnsi="Arial" w:cs="Arial"/>
          <w:lang w:val="en-GB"/>
        </w:rPr>
      </w:pPr>
      <w:r w:rsidRPr="00F014BD">
        <w:rPr>
          <w:rFonts w:ascii="Arial" w:hAnsi="Arial" w:cs="Arial"/>
          <w:lang w:val="en-GB"/>
        </w:rPr>
        <w:t>Elaborate an implementation plan of the strategy and action plan together with the relevant stakeholders for approval by the WSB.</w:t>
      </w:r>
    </w:p>
    <w:p w:rsidR="00EC5696" w:rsidRPr="00F014BD" w:rsidRDefault="00EC5696" w:rsidP="00EC5696">
      <w:pPr>
        <w:pStyle w:val="Listenabsatz"/>
        <w:numPr>
          <w:ilvl w:val="0"/>
          <w:numId w:val="17"/>
        </w:numPr>
        <w:spacing w:after="0"/>
        <w:rPr>
          <w:rFonts w:ascii="Arial" w:hAnsi="Arial" w:cs="Arial"/>
          <w:lang w:val="en-GB"/>
        </w:rPr>
      </w:pPr>
      <w:r w:rsidRPr="00F014BD">
        <w:rPr>
          <w:rFonts w:ascii="Arial" w:hAnsi="Arial" w:cs="Arial"/>
          <w:lang w:val="en-GB"/>
        </w:rPr>
        <w:t>Coordinate and oversee the implementation plan both in terms of its contents and financially.</w:t>
      </w:r>
    </w:p>
    <w:p w:rsidR="00EC5696" w:rsidRPr="00F014BD" w:rsidRDefault="00EC5696" w:rsidP="00EC5696">
      <w:pPr>
        <w:numPr>
          <w:ilvl w:val="0"/>
          <w:numId w:val="17"/>
        </w:numPr>
        <w:spacing w:before="60"/>
        <w:rPr>
          <w:rFonts w:ascii="Arial" w:hAnsi="Arial" w:cs="Arial"/>
          <w:sz w:val="22"/>
          <w:szCs w:val="22"/>
          <w:lang w:val="en-GB"/>
        </w:rPr>
      </w:pPr>
      <w:r w:rsidRPr="00F014BD">
        <w:rPr>
          <w:rFonts w:ascii="Arial" w:hAnsi="Arial" w:cs="Arial"/>
          <w:sz w:val="22"/>
          <w:szCs w:val="22"/>
          <w:lang w:val="en-GB"/>
        </w:rPr>
        <w:t xml:space="preserve">Promote and enhance the cooperation between the regions and sectors on sustainable tourism including the exchange of relevant information and coordination between regional projects. </w:t>
      </w:r>
    </w:p>
    <w:p w:rsidR="00EC5696" w:rsidRDefault="00EC5696" w:rsidP="00EC5696">
      <w:pPr>
        <w:numPr>
          <w:ilvl w:val="0"/>
          <w:numId w:val="17"/>
        </w:numPr>
        <w:spacing w:before="60"/>
        <w:rPr>
          <w:ins w:id="1" w:author="Christensen, Thomas Holst" w:date="2014-12-18T11:26:00Z"/>
          <w:rFonts w:ascii="Arial" w:hAnsi="Arial" w:cs="Arial"/>
          <w:sz w:val="22"/>
          <w:szCs w:val="22"/>
          <w:lang w:val="en-GB"/>
        </w:rPr>
      </w:pPr>
      <w:r w:rsidRPr="00F014BD">
        <w:rPr>
          <w:rFonts w:ascii="Arial" w:hAnsi="Arial" w:cs="Arial"/>
          <w:sz w:val="22"/>
          <w:szCs w:val="22"/>
          <w:lang w:val="en-GB"/>
        </w:rPr>
        <w:t>Ensure coordination with activities in the field of tourism in the context of the World Heritage Convention and with activities of the Task Group World Heritage (TG-WH).</w:t>
      </w:r>
    </w:p>
    <w:p w:rsidR="00745E8A" w:rsidRPr="00F014BD" w:rsidRDefault="00745E8A" w:rsidP="00EC5696">
      <w:pPr>
        <w:numPr>
          <w:ilvl w:val="0"/>
          <w:numId w:val="17"/>
        </w:numPr>
        <w:spacing w:before="60"/>
        <w:rPr>
          <w:rFonts w:ascii="Arial" w:hAnsi="Arial" w:cs="Arial"/>
          <w:sz w:val="22"/>
          <w:szCs w:val="22"/>
          <w:lang w:val="en-GB"/>
        </w:rPr>
      </w:pPr>
      <w:ins w:id="2" w:author="Christensen, Thomas Holst" w:date="2014-12-18T11:26:00Z">
        <w:r>
          <w:rPr>
            <w:rFonts w:ascii="Arial" w:hAnsi="Arial" w:cs="Arial"/>
            <w:sz w:val="22"/>
            <w:szCs w:val="22"/>
            <w:lang w:val="en-GB"/>
          </w:rPr>
          <w:t xml:space="preserve">Identify funding mechanisms, prepare project applications and serve as project </w:t>
        </w:r>
        <w:proofErr w:type="spellStart"/>
        <w:r>
          <w:rPr>
            <w:rFonts w:ascii="Arial" w:hAnsi="Arial" w:cs="Arial"/>
            <w:sz w:val="22"/>
            <w:szCs w:val="22"/>
            <w:lang w:val="en-GB"/>
          </w:rPr>
          <w:t>imp</w:t>
        </w:r>
      </w:ins>
      <w:ins w:id="3" w:author="Christensen, Thomas Holst" w:date="2014-12-18T11:28:00Z">
        <w:r>
          <w:rPr>
            <w:rFonts w:ascii="Arial" w:hAnsi="Arial" w:cs="Arial"/>
            <w:sz w:val="22"/>
            <w:szCs w:val="22"/>
            <w:lang w:val="en-GB"/>
          </w:rPr>
          <w:t>lementarion</w:t>
        </w:r>
        <w:proofErr w:type="spellEnd"/>
        <w:r>
          <w:rPr>
            <w:rFonts w:ascii="Arial" w:hAnsi="Arial" w:cs="Arial"/>
            <w:sz w:val="22"/>
            <w:szCs w:val="22"/>
            <w:lang w:val="en-GB"/>
          </w:rPr>
          <w:t xml:space="preserve"> unit/steering group for joint projects </w:t>
        </w:r>
      </w:ins>
    </w:p>
    <w:p w:rsidR="00EC5696" w:rsidRPr="00F014BD" w:rsidRDefault="00EC5696" w:rsidP="00EC5696">
      <w:pPr>
        <w:numPr>
          <w:ilvl w:val="0"/>
          <w:numId w:val="17"/>
        </w:numPr>
        <w:spacing w:before="60"/>
        <w:rPr>
          <w:rFonts w:ascii="Arial" w:hAnsi="Arial" w:cs="Arial"/>
          <w:sz w:val="22"/>
          <w:szCs w:val="22"/>
          <w:lang w:val="en-GB"/>
        </w:rPr>
      </w:pPr>
      <w:r w:rsidRPr="00F014BD">
        <w:rPr>
          <w:rFonts w:ascii="Arial" w:hAnsi="Arial" w:cs="Arial"/>
          <w:sz w:val="22"/>
          <w:szCs w:val="22"/>
          <w:lang w:val="en-GB"/>
        </w:rPr>
        <w:t xml:space="preserve">Prepare annual reports on the implementation of the </w:t>
      </w:r>
      <w:ins w:id="4" w:author="Marboe, Anne Husum" w:date="2014-12-17T14:56:00Z">
        <w:r w:rsidR="008C6DCA">
          <w:rPr>
            <w:rFonts w:ascii="Arial" w:hAnsi="Arial" w:cs="Arial"/>
            <w:sz w:val="22"/>
            <w:szCs w:val="22"/>
            <w:lang w:val="en-GB"/>
          </w:rPr>
          <w:t>STS</w:t>
        </w:r>
      </w:ins>
      <w:del w:id="5" w:author="Marboe, Anne Husum" w:date="2014-12-17T14:56:00Z">
        <w:r w:rsidRPr="00F014BD" w:rsidDel="008C6DCA">
          <w:rPr>
            <w:rFonts w:ascii="Arial" w:hAnsi="Arial" w:cs="Arial"/>
            <w:sz w:val="22"/>
            <w:szCs w:val="22"/>
            <w:lang w:val="en-GB"/>
          </w:rPr>
          <w:delText>strategy</w:delText>
        </w:r>
      </w:del>
      <w:r w:rsidRPr="00F014BD">
        <w:rPr>
          <w:rFonts w:ascii="Arial" w:hAnsi="Arial" w:cs="Arial"/>
          <w:sz w:val="22"/>
          <w:szCs w:val="22"/>
          <w:lang w:val="en-GB"/>
        </w:rPr>
        <w:t xml:space="preserve"> for discussion and approval by the Board and the further development of the Business Plan including, as appropriate, signalling of issues to be solved by the Board.</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8"/>
        </w:numPr>
        <w:spacing w:after="0"/>
        <w:rPr>
          <w:rFonts w:ascii="Arial" w:hAnsi="Arial" w:cs="Arial"/>
          <w:lang w:val="en-GB"/>
        </w:rPr>
      </w:pPr>
      <w:r w:rsidRPr="00F014BD">
        <w:rPr>
          <w:rFonts w:ascii="Arial" w:hAnsi="Arial" w:cs="Arial"/>
          <w:lang w:val="en-GB"/>
        </w:rPr>
        <w:t>Implementation Plan 2014-18 for strategy on “Sustainable tourism in the Wadden Sea World Heritage Destination”.</w:t>
      </w:r>
    </w:p>
    <w:p w:rsidR="00EC5696" w:rsidRPr="00F014BD" w:rsidRDefault="00EC5696" w:rsidP="00EC5696">
      <w:pPr>
        <w:pStyle w:val="Listenabsatz"/>
        <w:numPr>
          <w:ilvl w:val="0"/>
          <w:numId w:val="18"/>
        </w:numPr>
        <w:spacing w:after="0"/>
        <w:rPr>
          <w:rFonts w:ascii="Arial" w:hAnsi="Arial" w:cs="Arial"/>
          <w:lang w:val="en-GB"/>
        </w:rPr>
      </w:pPr>
      <w:r w:rsidRPr="00F014BD">
        <w:rPr>
          <w:rFonts w:ascii="Arial" w:hAnsi="Arial" w:cs="Arial"/>
          <w:lang w:val="en-GB"/>
        </w:rPr>
        <w:t>Annual Progress Reports on the status of the implementation plan.</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 /with experience in sustainable tourism and nature conservation),</w:t>
      </w:r>
    </w:p>
    <w:p w:rsidR="00EC5696" w:rsidRPr="00F014BD" w:rsidRDefault="00EC5696" w:rsidP="00EC5696">
      <w:pPr>
        <w:pStyle w:val="Listenabsatz"/>
        <w:numPr>
          <w:ilvl w:val="0"/>
          <w:numId w:val="14"/>
        </w:numPr>
        <w:spacing w:before="60"/>
        <w:rPr>
          <w:rFonts w:ascii="Arial" w:hAnsi="Arial" w:cs="Arial"/>
          <w:lang w:val="en-GB"/>
        </w:rPr>
      </w:pPr>
      <w:r w:rsidRPr="00F014BD">
        <w:rPr>
          <w:rFonts w:ascii="Arial" w:hAnsi="Arial" w:cs="Arial"/>
          <w:lang w:val="en-GB"/>
        </w:rPr>
        <w:t xml:space="preserve">Representatives from relevant government authorities, the tourism sector and nature NGOs, i.e. 2 to 4 representatives per region (1-2 GO, 1-2 tourism and marketing sector depending on the regional structure) and 2 green NGOs (WWF, </w:t>
      </w:r>
      <w:proofErr w:type="spellStart"/>
      <w:r w:rsidRPr="00F014BD">
        <w:rPr>
          <w:rFonts w:ascii="Arial" w:hAnsi="Arial" w:cs="Arial"/>
          <w:lang w:val="en-GB"/>
        </w:rPr>
        <w:t>Waddenvereniging</w:t>
      </w:r>
      <w:proofErr w:type="spellEnd"/>
      <w:r w:rsidRPr="00F014BD">
        <w:rPr>
          <w:rFonts w:ascii="Arial" w:hAnsi="Arial" w:cs="Arial"/>
          <w:lang w:val="en-GB"/>
        </w:rPr>
        <w:t>)</w:t>
      </w: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AF6231" w:rsidRDefault="00EC5696">
      <w:pPr>
        <w:rPr>
          <w:rFonts w:ascii="Arial" w:hAnsi="Arial" w:cs="Arial"/>
          <w:lang w:val="en-GB"/>
        </w:rPr>
      </w:pPr>
      <w:r w:rsidRPr="00F014BD">
        <w:rPr>
          <w:rFonts w:ascii="Arial" w:hAnsi="Arial" w:cs="Arial"/>
          <w:sz w:val="22"/>
          <w:szCs w:val="22"/>
          <w:lang w:val="en-GB"/>
        </w:rPr>
        <w:t>2014-18</w:t>
      </w:r>
      <w:r w:rsidR="00AF6231">
        <w:rPr>
          <w:rFonts w:ascii="Arial" w:hAnsi="Arial" w:cs="Arial"/>
          <w:lang w:val="en-GB"/>
        </w:rPr>
        <w:br w:type="page"/>
      </w:r>
    </w:p>
    <w:p w:rsidR="00EC5696" w:rsidRPr="00230D72" w:rsidRDefault="00EC5696" w:rsidP="00EC5696">
      <w:pPr>
        <w:jc w:val="center"/>
        <w:rPr>
          <w:rFonts w:ascii="Arial" w:hAnsi="Arial" w:cs="Arial"/>
          <w:b/>
          <w:lang w:val="en-GB"/>
        </w:rPr>
      </w:pPr>
      <w:r w:rsidRPr="00230D72">
        <w:rPr>
          <w:rFonts w:ascii="Arial" w:hAnsi="Arial" w:cs="Arial"/>
          <w:b/>
          <w:lang w:val="en-GB"/>
        </w:rPr>
        <w:lastRenderedPageBreak/>
        <w:t>TASK GROUP WADDEN SEA WORLD HERITAGE</w:t>
      </w:r>
    </w:p>
    <w:p w:rsidR="00EC5696" w:rsidRDefault="00EC5696" w:rsidP="00EC5696">
      <w:pPr>
        <w:jc w:val="center"/>
        <w:rPr>
          <w:rFonts w:ascii="Arial" w:hAnsi="Arial" w:cs="Arial"/>
          <w:b/>
          <w:lang w:val="en-GB"/>
        </w:rPr>
      </w:pPr>
      <w:r w:rsidRPr="00230D72">
        <w:rPr>
          <w:rFonts w:ascii="Arial" w:hAnsi="Arial" w:cs="Arial"/>
          <w:b/>
          <w:lang w:val="en-GB"/>
        </w:rPr>
        <w:t>(TG-WH)</w:t>
      </w:r>
    </w:p>
    <w:p w:rsidR="00EC5696" w:rsidRPr="00230D72" w:rsidRDefault="00EC5696" w:rsidP="00EC5696">
      <w:pPr>
        <w:jc w:val="center"/>
        <w:rPr>
          <w:rFonts w:ascii="Arial" w:hAnsi="Arial" w:cs="Arial"/>
          <w:b/>
          <w:lang w:val="en-GB"/>
        </w:rPr>
      </w:pPr>
    </w:p>
    <w:p w:rsidR="00EC5696" w:rsidRPr="00230D72" w:rsidRDefault="00EC5696" w:rsidP="00EC5696">
      <w:pPr>
        <w:jc w:val="center"/>
        <w:rPr>
          <w:rFonts w:ascii="Arial" w:hAnsi="Arial" w:cs="Arial"/>
          <w:b/>
          <w:lang w:val="en-GB"/>
        </w:rPr>
      </w:pPr>
      <w:r w:rsidRPr="00230D72">
        <w:rPr>
          <w:rFonts w:ascii="Arial" w:hAnsi="Arial" w:cs="Arial"/>
          <w:b/>
          <w:lang w:val="en-GB"/>
        </w:rPr>
        <w:t>Terms of Reference</w:t>
      </w:r>
    </w:p>
    <w:p w:rsidR="00EC5696" w:rsidRDefault="00EC5696" w:rsidP="00EC5696">
      <w:pPr>
        <w:jc w:val="center"/>
        <w:rPr>
          <w:rFonts w:ascii="Arial" w:hAnsi="Arial" w:cs="Arial"/>
          <w:lang w:val="en-GB"/>
        </w:rPr>
      </w:pPr>
      <w:r>
        <w:rPr>
          <w:rFonts w:ascii="Arial" w:hAnsi="Arial" w:cs="Arial"/>
          <w:lang w:val="en-GB"/>
        </w:rPr>
        <w:t>2014 – 2018</w:t>
      </w:r>
    </w:p>
    <w:p w:rsidR="00EC5696" w:rsidRDefault="00EC5696" w:rsidP="00EC5696">
      <w:pPr>
        <w:jc w:val="center"/>
        <w:rPr>
          <w:rFonts w:ascii="Arial" w:hAnsi="Arial" w:cs="Arial"/>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 xml:space="preserve">The Wadden Sea World Heritage is a central work theme for the Cooperation in the coming period according to the Tønder Declaration. The strategy for the property according to §5 of the Tønder Declaration will be the central instrument for implementing objectives and activities of the Cooperation and will involve also non-governmental strategic partners. </w:t>
      </w:r>
    </w:p>
    <w:p w:rsidR="00EC5696" w:rsidRPr="00F014BD" w:rsidRDefault="00EC5696" w:rsidP="00EC5696">
      <w:pPr>
        <w:rPr>
          <w:rFonts w:ascii="Arial" w:hAnsi="Arial" w:cs="Arial"/>
          <w:b/>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Objective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Coordinate and oversee the implementation of the Wadden Sea World Heritage Strategy to warrant the realization its vision and objectives.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Tasks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Elaborate a Business Plan for the implementation of the Strategy together with the strategic partners for approval by the WSB.</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Coordinate and oversee the implementation of the Business Plan both in terms of its contents and financially together with the strategic partners.</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Elaborate annual reports on the implementation of the strategy for discussion and approval by the Board and the further development of the Business Plan including, as appropriate, signalling of issues to be solved by the Board.</w:t>
      </w:r>
    </w:p>
    <w:p w:rsidR="00EC5696" w:rsidRPr="00F014BD" w:rsidRDefault="00EC5696" w:rsidP="00EC5696">
      <w:pPr>
        <w:pStyle w:val="Listenabsatz"/>
        <w:numPr>
          <w:ilvl w:val="0"/>
          <w:numId w:val="19"/>
        </w:numPr>
        <w:spacing w:after="0"/>
        <w:rPr>
          <w:rFonts w:ascii="Arial" w:hAnsi="Arial" w:cs="Arial"/>
          <w:lang w:val="en-GB"/>
        </w:rPr>
      </w:pPr>
      <w:r w:rsidRPr="00F014BD">
        <w:rPr>
          <w:rFonts w:ascii="Arial" w:hAnsi="Arial" w:cs="Arial"/>
          <w:lang w:val="en-GB"/>
        </w:rPr>
        <w:t>Observe and appropriately respond to any other development nationally and internationally relevant for the Wadden Sea World Heritage (Strategy).</w:t>
      </w:r>
    </w:p>
    <w:p w:rsidR="00EC5696" w:rsidRDefault="00EC5696" w:rsidP="00EC5696">
      <w:pPr>
        <w:pStyle w:val="Listenabsatz"/>
        <w:numPr>
          <w:ilvl w:val="0"/>
          <w:numId w:val="19"/>
        </w:numPr>
        <w:spacing w:after="0"/>
        <w:rPr>
          <w:ins w:id="6" w:author="Marboe, Anne Husum" w:date="2014-12-17T14:57:00Z"/>
          <w:rFonts w:ascii="Arial" w:hAnsi="Arial" w:cs="Arial"/>
          <w:lang w:val="en-GB"/>
        </w:rPr>
      </w:pPr>
      <w:r w:rsidRPr="00F014BD">
        <w:rPr>
          <w:rFonts w:ascii="Arial" w:hAnsi="Arial" w:cs="Arial"/>
          <w:lang w:val="en-GB"/>
        </w:rPr>
        <w:t>Implement any other activities and projects assigned by the Board.</w:t>
      </w:r>
    </w:p>
    <w:p w:rsidR="008C6DCA" w:rsidRPr="00F014BD" w:rsidRDefault="008C6DCA" w:rsidP="00EC5696">
      <w:pPr>
        <w:pStyle w:val="Listenabsatz"/>
        <w:numPr>
          <w:ilvl w:val="0"/>
          <w:numId w:val="19"/>
        </w:numPr>
        <w:spacing w:after="0"/>
        <w:rPr>
          <w:rFonts w:ascii="Arial" w:hAnsi="Arial" w:cs="Arial"/>
          <w:lang w:val="en-GB"/>
        </w:rPr>
      </w:pPr>
      <w:ins w:id="7" w:author="Marboe, Anne Husum" w:date="2014-12-17T14:57:00Z">
        <w:r>
          <w:rPr>
            <w:rFonts w:ascii="Arial" w:hAnsi="Arial" w:cs="Arial"/>
            <w:lang w:val="en-GB"/>
          </w:rPr>
          <w:t xml:space="preserve">Ensure coordination with TG-M on </w:t>
        </w:r>
      </w:ins>
      <w:r w:rsidR="009C4ECC" w:rsidRPr="009C4ECC">
        <w:rPr>
          <w:rFonts w:ascii="Arial" w:hAnsi="Arial" w:cs="Arial"/>
          <w:color w:val="548DD4" w:themeColor="text2" w:themeTint="99"/>
          <w:u w:val="single"/>
          <w:lang w:val="en-GB"/>
        </w:rPr>
        <w:t>S</w:t>
      </w:r>
      <w:ins w:id="8" w:author="Marboe, Anne Husum" w:date="2014-12-17T14:57:00Z">
        <w:r w:rsidRPr="009C4ECC">
          <w:rPr>
            <w:rFonts w:ascii="Arial" w:hAnsi="Arial" w:cs="Arial"/>
            <w:color w:val="548DD4" w:themeColor="text2" w:themeTint="99"/>
            <w:u w:val="single"/>
            <w:lang w:val="en-GB"/>
          </w:rPr>
          <w:t xml:space="preserve">tatus </w:t>
        </w:r>
      </w:ins>
      <w:r w:rsidR="009C4ECC" w:rsidRPr="009C4ECC">
        <w:rPr>
          <w:rFonts w:ascii="Arial" w:hAnsi="Arial" w:cs="Arial"/>
          <w:color w:val="548DD4" w:themeColor="text2" w:themeTint="99"/>
          <w:u w:val="single"/>
          <w:lang w:val="en-GB"/>
        </w:rPr>
        <w:t>of Conservation</w:t>
      </w:r>
      <w:r w:rsidR="009C4ECC" w:rsidRPr="009C4ECC">
        <w:rPr>
          <w:rFonts w:ascii="Arial" w:hAnsi="Arial" w:cs="Arial"/>
          <w:color w:val="548DD4" w:themeColor="text2" w:themeTint="99"/>
          <w:lang w:val="en-GB"/>
        </w:rPr>
        <w:t xml:space="preserve"> </w:t>
      </w:r>
      <w:ins w:id="9" w:author="Marboe, Anne Husum" w:date="2014-12-17T14:57:00Z">
        <w:r>
          <w:rPr>
            <w:rFonts w:ascii="Arial" w:hAnsi="Arial" w:cs="Arial"/>
            <w:lang w:val="en-GB"/>
          </w:rPr>
          <w:t xml:space="preserve">report to </w:t>
        </w:r>
        <w:proofErr w:type="spellStart"/>
        <w:r>
          <w:rPr>
            <w:rFonts w:ascii="Arial" w:hAnsi="Arial" w:cs="Arial"/>
            <w:lang w:val="en-GB"/>
          </w:rPr>
          <w:t>Unesco</w:t>
        </w:r>
        <w:proofErr w:type="spellEnd"/>
        <w:r>
          <w:rPr>
            <w:rFonts w:ascii="Arial" w:hAnsi="Arial" w:cs="Arial"/>
            <w:lang w:val="en-GB"/>
          </w:rPr>
          <w:t xml:space="preserve"> in 2016</w:t>
        </w:r>
      </w:ins>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Deliverables</w:t>
      </w:r>
    </w:p>
    <w:p w:rsidR="00EC5696" w:rsidRPr="00F014BD" w:rsidRDefault="00EC5696" w:rsidP="00EC5696">
      <w:pPr>
        <w:rPr>
          <w:rFonts w:ascii="Arial" w:hAnsi="Arial" w:cs="Arial"/>
          <w:b/>
          <w:sz w:val="22"/>
          <w:szCs w:val="22"/>
          <w:lang w:val="en-GB"/>
        </w:rPr>
      </w:pP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Business Plan 2014-18 for the implementation of the Wadden Sea World Heritage Strategy.</w:t>
      </w: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Annual Progress Reports on the implementation of the Business Plan.</w:t>
      </w:r>
    </w:p>
    <w:p w:rsidR="00EC5696" w:rsidRPr="00F014BD" w:rsidRDefault="00EC5696" w:rsidP="00EC5696">
      <w:pPr>
        <w:pStyle w:val="Listenabsatz"/>
        <w:numPr>
          <w:ilvl w:val="0"/>
          <w:numId w:val="20"/>
        </w:numPr>
        <w:spacing w:after="0"/>
        <w:rPr>
          <w:rFonts w:ascii="Arial" w:hAnsi="Arial" w:cs="Arial"/>
          <w:lang w:val="en-GB"/>
        </w:rPr>
      </w:pPr>
      <w:r w:rsidRPr="00F014BD">
        <w:rPr>
          <w:rFonts w:ascii="Arial" w:hAnsi="Arial" w:cs="Arial"/>
          <w:lang w:val="en-GB"/>
        </w:rPr>
        <w:t>Overall implementation report of the Strategy including, as appropriate, amendments of the Strategy for the 2018 Conference.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Composition/Membership</w:t>
      </w:r>
    </w:p>
    <w:p w:rsidR="00EC5696" w:rsidRPr="00F014BD" w:rsidRDefault="00EC5696" w:rsidP="00EC5696">
      <w:pPr>
        <w:rPr>
          <w:rFonts w:ascii="Arial" w:hAnsi="Arial" w:cs="Arial"/>
          <w:sz w:val="22"/>
          <w:szCs w:val="22"/>
          <w:lang w:val="en-GB"/>
        </w:rPr>
      </w:pP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Chairperson2 per region (+ one Hamburg), one from policy level, one from management/operational level</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One representing advisors</w:t>
      </w:r>
    </w:p>
    <w:p w:rsidR="00EC5696" w:rsidRPr="00F014BD" w:rsidRDefault="00EC5696" w:rsidP="00EC5696">
      <w:pPr>
        <w:pStyle w:val="Listenabsatz"/>
        <w:numPr>
          <w:ilvl w:val="0"/>
          <w:numId w:val="14"/>
        </w:numPr>
        <w:spacing w:after="0"/>
        <w:rPr>
          <w:rFonts w:ascii="Arial" w:hAnsi="Arial" w:cs="Arial"/>
          <w:lang w:val="en-GB"/>
        </w:rPr>
      </w:pPr>
      <w:r w:rsidRPr="00F014BD">
        <w:rPr>
          <w:rFonts w:ascii="Arial" w:hAnsi="Arial" w:cs="Arial"/>
          <w:lang w:val="en-GB"/>
        </w:rPr>
        <w:t>Two representing strategic partners</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b/>
          <w:sz w:val="22"/>
          <w:szCs w:val="22"/>
          <w:lang w:val="en-GB"/>
        </w:rPr>
      </w:pPr>
      <w:r w:rsidRPr="00F014BD">
        <w:rPr>
          <w:rFonts w:ascii="Arial" w:hAnsi="Arial" w:cs="Arial"/>
          <w:b/>
          <w:sz w:val="22"/>
          <w:szCs w:val="22"/>
          <w:lang w:val="en-GB"/>
        </w:rPr>
        <w:t>Time schedule</w:t>
      </w:r>
    </w:p>
    <w:p w:rsidR="00EC5696" w:rsidRPr="00F014BD" w:rsidRDefault="00EC5696" w:rsidP="00EC5696">
      <w:pPr>
        <w:rPr>
          <w:rFonts w:ascii="Arial" w:hAnsi="Arial" w:cs="Arial"/>
          <w:sz w:val="22"/>
          <w:szCs w:val="22"/>
          <w:lang w:val="en-GB"/>
        </w:rPr>
      </w:pPr>
    </w:p>
    <w:p w:rsidR="00EC5696" w:rsidRPr="00F014BD" w:rsidRDefault="00EC5696" w:rsidP="00EC5696">
      <w:pPr>
        <w:rPr>
          <w:rFonts w:ascii="Arial" w:hAnsi="Arial" w:cs="Arial"/>
          <w:sz w:val="22"/>
          <w:szCs w:val="22"/>
          <w:lang w:val="en-GB"/>
        </w:rPr>
      </w:pPr>
      <w:r w:rsidRPr="00F014BD">
        <w:rPr>
          <w:rFonts w:ascii="Arial" w:hAnsi="Arial" w:cs="Arial"/>
          <w:sz w:val="22"/>
          <w:szCs w:val="22"/>
          <w:lang w:val="en-GB"/>
        </w:rPr>
        <w:t>2014-18</w:t>
      </w:r>
    </w:p>
    <w:p w:rsidR="00EC5696" w:rsidRDefault="00EC5696" w:rsidP="00EC5696">
      <w:pPr>
        <w:rPr>
          <w:rFonts w:ascii="Arial" w:hAnsi="Arial" w:cs="Arial"/>
          <w:lang w:val="en-GB"/>
        </w:rPr>
      </w:pPr>
    </w:p>
    <w:p w:rsidR="00AA5CA0" w:rsidRPr="006D6E76" w:rsidRDefault="00AA5CA0" w:rsidP="00EC5696">
      <w:pPr>
        <w:rPr>
          <w:rFonts w:ascii="Arial" w:hAnsi="Arial" w:cs="Arial"/>
          <w:lang w:val="en-GB"/>
        </w:rPr>
      </w:pPr>
    </w:p>
    <w:p w:rsidR="00C914D0" w:rsidRDefault="00C914D0" w:rsidP="003D6D11">
      <w:pPr>
        <w:pStyle w:val="Textkrper"/>
        <w:rPr>
          <w:szCs w:val="20"/>
          <w:lang w:val="en-GB"/>
        </w:rPr>
      </w:pPr>
    </w:p>
    <w:p w:rsidR="008C6DCA" w:rsidRDefault="008C6DCA" w:rsidP="003D6D11">
      <w:pPr>
        <w:pStyle w:val="Textkrper"/>
        <w:rPr>
          <w:szCs w:val="20"/>
          <w:lang w:val="en-GB"/>
        </w:rPr>
      </w:pPr>
      <w:r>
        <w:rPr>
          <w:szCs w:val="20"/>
          <w:lang w:val="en-GB"/>
        </w:rPr>
        <w:t xml:space="preserve">TG-WH and TG-STS both have a role in the work following of the World Heritage nomination, and previously some confusion on the division of the tasks has been experienced. </w:t>
      </w:r>
      <w:r>
        <w:rPr>
          <w:szCs w:val="20"/>
          <w:lang w:val="en-GB"/>
        </w:rPr>
        <w:br/>
        <w:t>In order to secure a transparent approach and to avoid overlap in the tasks between TG-WH and TG-STS the following division of the actual assignments following execution of the task is stated:</w:t>
      </w:r>
    </w:p>
    <w:p w:rsidR="003267CF" w:rsidRDefault="003267CF" w:rsidP="003D6D11">
      <w:pPr>
        <w:pStyle w:val="Textkrper"/>
        <w:rPr>
          <w:szCs w:val="20"/>
          <w:lang w:val="en-GB"/>
        </w:rPr>
      </w:pPr>
    </w:p>
    <w:p w:rsidR="008C6DCA" w:rsidRDefault="003267CF" w:rsidP="003D6D11">
      <w:pPr>
        <w:pStyle w:val="Textkrper"/>
        <w:rPr>
          <w:szCs w:val="20"/>
          <w:lang w:val="en-GB"/>
        </w:rPr>
      </w:pPr>
      <w:r>
        <w:rPr>
          <w:szCs w:val="20"/>
          <w:lang w:val="en-GB"/>
        </w:rPr>
        <w:t>TG-WH has the leading role in:</w:t>
      </w:r>
    </w:p>
    <w:p w:rsidR="003267CF" w:rsidRDefault="003267CF" w:rsidP="003D6D11">
      <w:pPr>
        <w:pStyle w:val="Textkrper"/>
        <w:rPr>
          <w:szCs w:val="20"/>
          <w:lang w:val="en-GB"/>
        </w:rPr>
      </w:pPr>
      <w:r>
        <w:rPr>
          <w:szCs w:val="20"/>
          <w:lang w:val="en-GB"/>
        </w:rPr>
        <w:t>WH Educational activities (as currently mandated to WWF and the Educational Network)</w:t>
      </w:r>
    </w:p>
    <w:p w:rsidR="003267CF" w:rsidRDefault="003267CF" w:rsidP="003D6D11">
      <w:pPr>
        <w:pStyle w:val="Textkrper"/>
        <w:rPr>
          <w:szCs w:val="20"/>
          <w:lang w:val="en-GB"/>
        </w:rPr>
      </w:pPr>
      <w:r>
        <w:rPr>
          <w:szCs w:val="20"/>
          <w:lang w:val="en-GB"/>
        </w:rPr>
        <w:t>WH Campaign 2015-2018, the overall development of the concept</w:t>
      </w:r>
    </w:p>
    <w:p w:rsidR="003267CF" w:rsidRDefault="003267CF" w:rsidP="003D6D11">
      <w:pPr>
        <w:pStyle w:val="Textkrper"/>
        <w:rPr>
          <w:szCs w:val="20"/>
          <w:lang w:val="en-GB"/>
        </w:rPr>
      </w:pPr>
      <w:r>
        <w:rPr>
          <w:szCs w:val="20"/>
          <w:lang w:val="en-GB"/>
        </w:rPr>
        <w:t>Development of information and awareness</w:t>
      </w:r>
    </w:p>
    <w:p w:rsidR="003267CF" w:rsidRDefault="003267CF" w:rsidP="003D6D11">
      <w:pPr>
        <w:pStyle w:val="Textkrper"/>
        <w:rPr>
          <w:szCs w:val="20"/>
          <w:lang w:val="en-GB"/>
        </w:rPr>
      </w:pPr>
      <w:r>
        <w:rPr>
          <w:szCs w:val="20"/>
          <w:lang w:val="en-GB"/>
        </w:rPr>
        <w:t>Qualification programs in line with the WH educational concept</w:t>
      </w:r>
    </w:p>
    <w:p w:rsidR="003267CF" w:rsidRDefault="003267CF" w:rsidP="003D6D11">
      <w:pPr>
        <w:pStyle w:val="Textkrper"/>
        <w:rPr>
          <w:szCs w:val="20"/>
          <w:lang w:val="en-GB"/>
        </w:rPr>
      </w:pPr>
    </w:p>
    <w:p w:rsidR="003267CF" w:rsidRDefault="003267CF" w:rsidP="003D6D11">
      <w:pPr>
        <w:pStyle w:val="Textkrper"/>
        <w:rPr>
          <w:szCs w:val="20"/>
          <w:lang w:val="en-GB"/>
        </w:rPr>
      </w:pPr>
      <w:r>
        <w:rPr>
          <w:szCs w:val="20"/>
          <w:lang w:val="en-GB"/>
        </w:rPr>
        <w:t>TG-STS has the leading role in:</w:t>
      </w:r>
    </w:p>
    <w:p w:rsidR="003267CF" w:rsidRDefault="003267CF" w:rsidP="003D6D11">
      <w:pPr>
        <w:pStyle w:val="Textkrper"/>
        <w:rPr>
          <w:szCs w:val="20"/>
          <w:lang w:val="en-GB"/>
        </w:rPr>
      </w:pPr>
      <w:r>
        <w:rPr>
          <w:szCs w:val="20"/>
          <w:lang w:val="en-GB"/>
        </w:rPr>
        <w:t>WH Brand implementation and awareness</w:t>
      </w:r>
    </w:p>
    <w:p w:rsidR="003267CF" w:rsidRDefault="003267CF" w:rsidP="003D6D11">
      <w:pPr>
        <w:pStyle w:val="Textkrper"/>
        <w:rPr>
          <w:szCs w:val="20"/>
          <w:lang w:val="en-GB"/>
        </w:rPr>
      </w:pPr>
      <w:r>
        <w:rPr>
          <w:szCs w:val="20"/>
          <w:lang w:val="en-GB"/>
        </w:rPr>
        <w:t>Marketing activities</w:t>
      </w:r>
    </w:p>
    <w:p w:rsidR="003267CF" w:rsidRDefault="003267CF" w:rsidP="003D6D11">
      <w:pPr>
        <w:pStyle w:val="Textkrper"/>
        <w:rPr>
          <w:szCs w:val="20"/>
          <w:lang w:val="en-GB"/>
        </w:rPr>
      </w:pPr>
      <w:r>
        <w:rPr>
          <w:szCs w:val="20"/>
          <w:lang w:val="en-GB"/>
        </w:rPr>
        <w:t>Qualification of people working in tourism sector</w:t>
      </w:r>
    </w:p>
    <w:p w:rsidR="003267CF" w:rsidRDefault="003267CF" w:rsidP="003D6D11">
      <w:pPr>
        <w:pStyle w:val="Textkrper"/>
        <w:rPr>
          <w:szCs w:val="20"/>
          <w:lang w:val="en-GB"/>
        </w:rPr>
      </w:pPr>
      <w:r>
        <w:rPr>
          <w:szCs w:val="20"/>
          <w:lang w:val="en-GB"/>
        </w:rPr>
        <w:t>Tourism surveys</w:t>
      </w:r>
    </w:p>
    <w:p w:rsidR="003267CF" w:rsidRDefault="003267CF" w:rsidP="003D6D11">
      <w:pPr>
        <w:pStyle w:val="Textkrper"/>
        <w:rPr>
          <w:szCs w:val="20"/>
          <w:lang w:val="en-GB"/>
        </w:rPr>
      </w:pPr>
    </w:p>
    <w:p w:rsidR="003267CF" w:rsidRDefault="003267CF" w:rsidP="003D6D11">
      <w:pPr>
        <w:pStyle w:val="Textkrper"/>
        <w:rPr>
          <w:szCs w:val="20"/>
          <w:lang w:val="en-GB"/>
        </w:rPr>
      </w:pPr>
      <w:r>
        <w:rPr>
          <w:szCs w:val="20"/>
          <w:lang w:val="en-GB"/>
        </w:rPr>
        <w:t>WH work program and the action list for implementation of the STS shall be amended according to the list above.</w:t>
      </w:r>
    </w:p>
    <w:p w:rsidR="003267CF" w:rsidRDefault="003267CF" w:rsidP="003D6D11">
      <w:pPr>
        <w:pStyle w:val="Textkrper"/>
        <w:rPr>
          <w:szCs w:val="20"/>
          <w:lang w:val="en-GB"/>
        </w:rPr>
      </w:pPr>
      <w:r>
        <w:rPr>
          <w:szCs w:val="20"/>
          <w:lang w:val="en-GB"/>
        </w:rPr>
        <w:t>Future project development will be unequivocally assigned to one of the group</w:t>
      </w:r>
      <w:r w:rsidR="004832EC">
        <w:rPr>
          <w:szCs w:val="20"/>
          <w:lang w:val="en-GB"/>
        </w:rPr>
        <w:t>s</w:t>
      </w:r>
      <w:r>
        <w:rPr>
          <w:szCs w:val="20"/>
          <w:lang w:val="en-GB"/>
        </w:rPr>
        <w:t>.</w:t>
      </w:r>
    </w:p>
    <w:p w:rsidR="003267CF" w:rsidRDefault="003267CF" w:rsidP="003D6D11">
      <w:pPr>
        <w:pStyle w:val="Textkrper"/>
        <w:rPr>
          <w:szCs w:val="20"/>
          <w:lang w:val="en-GB"/>
        </w:rPr>
      </w:pPr>
    </w:p>
    <w:p w:rsidR="003267CF" w:rsidRPr="00C94373" w:rsidRDefault="003267CF" w:rsidP="003D6D11">
      <w:pPr>
        <w:pStyle w:val="Textkrper"/>
        <w:rPr>
          <w:szCs w:val="20"/>
          <w:lang w:val="en-GB"/>
        </w:rPr>
      </w:pPr>
      <w:r>
        <w:rPr>
          <w:szCs w:val="20"/>
          <w:lang w:val="en-GB"/>
        </w:rPr>
        <w:t>Recognising the mutual interest in WH development and tasks in the TG</w:t>
      </w:r>
      <w:r w:rsidR="00075698">
        <w:rPr>
          <w:szCs w:val="20"/>
          <w:lang w:val="en-GB"/>
        </w:rPr>
        <w:t>-WH and TG-STS</w:t>
      </w:r>
      <w:r>
        <w:rPr>
          <w:szCs w:val="20"/>
          <w:lang w:val="en-GB"/>
        </w:rPr>
        <w:t xml:space="preserve"> it is considered to be helpful to plan TG-</w:t>
      </w:r>
      <w:r w:rsidR="00075698">
        <w:rPr>
          <w:szCs w:val="20"/>
          <w:lang w:val="en-GB"/>
        </w:rPr>
        <w:t xml:space="preserve">WH and TG-STS </w:t>
      </w:r>
      <w:r>
        <w:rPr>
          <w:szCs w:val="20"/>
          <w:lang w:val="en-GB"/>
        </w:rPr>
        <w:t xml:space="preserve">meetings back to back </w:t>
      </w:r>
      <w:r w:rsidR="00075698">
        <w:rPr>
          <w:szCs w:val="20"/>
          <w:lang w:val="en-GB"/>
        </w:rPr>
        <w:t>in order to</w:t>
      </w:r>
      <w:r>
        <w:rPr>
          <w:szCs w:val="20"/>
          <w:lang w:val="en-GB"/>
        </w:rPr>
        <w:t xml:space="preserve"> make</w:t>
      </w:r>
      <w:r w:rsidR="00075698">
        <w:rPr>
          <w:szCs w:val="20"/>
          <w:lang w:val="en-GB"/>
        </w:rPr>
        <w:t xml:space="preserve"> joint meeting and mutual information possible. This will also enhance the stakeholder involvement in relation</w:t>
      </w:r>
      <w:r>
        <w:rPr>
          <w:szCs w:val="20"/>
          <w:lang w:val="en-GB"/>
        </w:rPr>
        <w:t xml:space="preserve"> </w:t>
      </w:r>
      <w:r w:rsidR="00075698">
        <w:rPr>
          <w:szCs w:val="20"/>
          <w:lang w:val="en-GB"/>
        </w:rPr>
        <w:t>to World Heritage development considering the anticipated approval and support for the WH Strategy.</w:t>
      </w:r>
    </w:p>
    <w:sectPr w:rsidR="003267CF" w:rsidRPr="00C94373" w:rsidSect="001A1BCA">
      <w:headerReference w:type="default" r:id="rId10"/>
      <w:pgSz w:w="11907" w:h="16840" w:code="9"/>
      <w:pgMar w:top="1440" w:right="1276" w:bottom="1276"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6D9" w:rsidRDefault="002E46D9">
      <w:r>
        <w:separator/>
      </w:r>
    </w:p>
  </w:endnote>
  <w:endnote w:type="continuationSeparator" w:id="0">
    <w:p w:rsidR="002E46D9" w:rsidRDefault="002E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6D9" w:rsidRDefault="002E46D9">
      <w:r>
        <w:separator/>
      </w:r>
    </w:p>
  </w:footnote>
  <w:footnote w:type="continuationSeparator" w:id="0">
    <w:p w:rsidR="002E46D9" w:rsidRDefault="002E4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BCA" w:rsidRPr="001C042F" w:rsidRDefault="00F7328D" w:rsidP="00BC5DCE">
    <w:pPr>
      <w:pStyle w:val="Kopfzeile"/>
      <w:tabs>
        <w:tab w:val="clear" w:pos="4703"/>
        <w:tab w:val="left" w:pos="1635"/>
      </w:tabs>
      <w:jc w:val="both"/>
      <w:rPr>
        <w:rFonts w:ascii="Arial" w:hAnsi="Arial" w:cs="Arial"/>
        <w:sz w:val="20"/>
        <w:szCs w:val="20"/>
      </w:rPr>
    </w:pPr>
    <w:r>
      <w:rPr>
        <w:rFonts w:ascii="Arial" w:hAnsi="Arial" w:cs="Arial"/>
        <w:sz w:val="20"/>
        <w:szCs w:val="20"/>
      </w:rPr>
      <w:t>WSB-</w:t>
    </w:r>
    <w:r w:rsidR="001A1BCA" w:rsidRPr="001C042F">
      <w:rPr>
        <w:rFonts w:ascii="Arial" w:hAnsi="Arial" w:cs="Arial"/>
        <w:sz w:val="20"/>
        <w:szCs w:val="20"/>
      </w:rPr>
      <w:t>13/</w:t>
    </w:r>
    <w:r>
      <w:rPr>
        <w:rFonts w:ascii="Arial" w:hAnsi="Arial" w:cs="Arial"/>
        <w:sz w:val="20"/>
        <w:szCs w:val="20"/>
      </w:rPr>
      <w:t xml:space="preserve">6/6 </w:t>
    </w:r>
    <w:r w:rsidR="00BC5DCE">
      <w:rPr>
        <w:rFonts w:ascii="Arial" w:hAnsi="Arial" w:cs="Arial"/>
        <w:sz w:val="20"/>
        <w:szCs w:val="20"/>
      </w:rPr>
      <w:t xml:space="preserve">Amendment </w:t>
    </w:r>
    <w:proofErr w:type="spellStart"/>
    <w:r w:rsidR="00BC5DCE">
      <w:rPr>
        <w:rFonts w:ascii="Arial" w:hAnsi="Arial" w:cs="Arial"/>
        <w:sz w:val="20"/>
        <w:szCs w:val="20"/>
      </w:rPr>
      <w:t>ToR</w:t>
    </w:r>
    <w:proofErr w:type="spellEnd"/>
    <w:r w:rsidR="00BC5DCE">
      <w:rPr>
        <w:rFonts w:ascii="Arial" w:hAnsi="Arial" w:cs="Arial"/>
        <w:sz w:val="20"/>
        <w:szCs w:val="20"/>
      </w:rPr>
      <w:t xml:space="preserve"> TG-WH and TG-STS</w:t>
    </w:r>
    <w:r w:rsidR="001A1BCA">
      <w:rPr>
        <w:rFonts w:ascii="Arial" w:hAnsi="Arial" w:cs="Arial"/>
        <w:sz w:val="20"/>
        <w:szCs w:val="20"/>
      </w:rPr>
      <w:tab/>
    </w:r>
    <w:r w:rsidR="001A1BCA" w:rsidRPr="001C042F">
      <w:rPr>
        <w:rFonts w:ascii="Arial" w:hAnsi="Arial" w:cs="Arial"/>
        <w:sz w:val="20"/>
        <w:szCs w:val="20"/>
      </w:rPr>
      <w:fldChar w:fldCharType="begin"/>
    </w:r>
    <w:r w:rsidR="001A1BCA" w:rsidRPr="001C042F">
      <w:rPr>
        <w:rFonts w:ascii="Arial" w:hAnsi="Arial" w:cs="Arial"/>
        <w:sz w:val="20"/>
        <w:szCs w:val="20"/>
      </w:rPr>
      <w:instrText>PAGE   \* MERGEFORMAT</w:instrText>
    </w:r>
    <w:r w:rsidR="001A1BCA" w:rsidRPr="001C042F">
      <w:rPr>
        <w:rFonts w:ascii="Arial" w:hAnsi="Arial" w:cs="Arial"/>
        <w:sz w:val="20"/>
        <w:szCs w:val="20"/>
      </w:rPr>
      <w:fldChar w:fldCharType="separate"/>
    </w:r>
    <w:r w:rsidR="00BC5DCE" w:rsidRPr="00BC5DCE">
      <w:rPr>
        <w:rFonts w:ascii="Arial" w:hAnsi="Arial" w:cs="Arial"/>
        <w:noProof/>
        <w:sz w:val="20"/>
        <w:szCs w:val="20"/>
        <w:lang w:val="en-GB"/>
      </w:rPr>
      <w:t>2</w:t>
    </w:r>
    <w:r w:rsidR="001A1BCA" w:rsidRPr="001C042F">
      <w:rPr>
        <w:rFonts w:ascii="Arial" w:hAnsi="Arial" w:cs="Arial"/>
        <w:sz w:val="20"/>
        <w:szCs w:val="20"/>
      </w:rPr>
      <w:fldChar w:fldCharType="end"/>
    </w:r>
  </w:p>
  <w:p w:rsidR="001A1BCA" w:rsidRDefault="001A1BC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6D273592"/>
    <w:multiLevelType w:val="hybridMultilevel"/>
    <w:tmpl w:val="A1A273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5"/>
  </w:num>
  <w:num w:numId="6">
    <w:abstractNumId w:val="0"/>
  </w:num>
  <w:num w:numId="7">
    <w:abstractNumId w:val="12"/>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0"/>
  </w:num>
  <w:num w:numId="16">
    <w:abstractNumId w:val="17"/>
  </w:num>
  <w:num w:numId="17">
    <w:abstractNumId w:val="2"/>
  </w:num>
  <w:num w:numId="18">
    <w:abstractNumId w:val="8"/>
  </w:num>
  <w:num w:numId="19">
    <w:abstractNumId w:val="11"/>
  </w:num>
  <w:num w:numId="20">
    <w:abstractNumId w:val="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23D3"/>
    <w:rsid w:val="000135D9"/>
    <w:rsid w:val="00014ADE"/>
    <w:rsid w:val="0002233C"/>
    <w:rsid w:val="00044B5D"/>
    <w:rsid w:val="00051122"/>
    <w:rsid w:val="00063107"/>
    <w:rsid w:val="00066FC4"/>
    <w:rsid w:val="000701AF"/>
    <w:rsid w:val="00075502"/>
    <w:rsid w:val="00075698"/>
    <w:rsid w:val="00080397"/>
    <w:rsid w:val="00084004"/>
    <w:rsid w:val="000B051E"/>
    <w:rsid w:val="000B2C5D"/>
    <w:rsid w:val="000B62EE"/>
    <w:rsid w:val="000C3222"/>
    <w:rsid w:val="000C379B"/>
    <w:rsid w:val="000D1CD5"/>
    <w:rsid w:val="000D4AA1"/>
    <w:rsid w:val="000E250B"/>
    <w:rsid w:val="000E7117"/>
    <w:rsid w:val="000F0E64"/>
    <w:rsid w:val="000F37B1"/>
    <w:rsid w:val="00147A4E"/>
    <w:rsid w:val="0017526A"/>
    <w:rsid w:val="001760DD"/>
    <w:rsid w:val="00193121"/>
    <w:rsid w:val="001A1BCA"/>
    <w:rsid w:val="001B785E"/>
    <w:rsid w:val="002054A8"/>
    <w:rsid w:val="002108D8"/>
    <w:rsid w:val="00212819"/>
    <w:rsid w:val="002160AA"/>
    <w:rsid w:val="00227E91"/>
    <w:rsid w:val="00241433"/>
    <w:rsid w:val="00242A26"/>
    <w:rsid w:val="00252FED"/>
    <w:rsid w:val="00254860"/>
    <w:rsid w:val="002A6524"/>
    <w:rsid w:val="002C3B3E"/>
    <w:rsid w:val="002D7C58"/>
    <w:rsid w:val="002E46D9"/>
    <w:rsid w:val="003148C6"/>
    <w:rsid w:val="003267CF"/>
    <w:rsid w:val="00333535"/>
    <w:rsid w:val="00336615"/>
    <w:rsid w:val="00340678"/>
    <w:rsid w:val="00342BBA"/>
    <w:rsid w:val="003637A7"/>
    <w:rsid w:val="00367F1A"/>
    <w:rsid w:val="00375097"/>
    <w:rsid w:val="00393254"/>
    <w:rsid w:val="003A4E03"/>
    <w:rsid w:val="003A6B2B"/>
    <w:rsid w:val="003B2160"/>
    <w:rsid w:val="003B2804"/>
    <w:rsid w:val="003B4930"/>
    <w:rsid w:val="003D2626"/>
    <w:rsid w:val="003D5EE2"/>
    <w:rsid w:val="003D6420"/>
    <w:rsid w:val="003D6D11"/>
    <w:rsid w:val="003E6517"/>
    <w:rsid w:val="003E673D"/>
    <w:rsid w:val="003F3217"/>
    <w:rsid w:val="0041392A"/>
    <w:rsid w:val="0041642B"/>
    <w:rsid w:val="004634D9"/>
    <w:rsid w:val="0047073F"/>
    <w:rsid w:val="00473646"/>
    <w:rsid w:val="00480343"/>
    <w:rsid w:val="0048039B"/>
    <w:rsid w:val="004811CF"/>
    <w:rsid w:val="004832EC"/>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0630"/>
    <w:rsid w:val="007240E0"/>
    <w:rsid w:val="00724801"/>
    <w:rsid w:val="0072516E"/>
    <w:rsid w:val="00745E8A"/>
    <w:rsid w:val="00754D75"/>
    <w:rsid w:val="007563CD"/>
    <w:rsid w:val="00761403"/>
    <w:rsid w:val="0078654F"/>
    <w:rsid w:val="007976A5"/>
    <w:rsid w:val="007B729F"/>
    <w:rsid w:val="007B73FA"/>
    <w:rsid w:val="007C501F"/>
    <w:rsid w:val="007C7BD3"/>
    <w:rsid w:val="007E2E72"/>
    <w:rsid w:val="008220BC"/>
    <w:rsid w:val="008236A8"/>
    <w:rsid w:val="00824914"/>
    <w:rsid w:val="00840BD4"/>
    <w:rsid w:val="00853159"/>
    <w:rsid w:val="00861142"/>
    <w:rsid w:val="008965D1"/>
    <w:rsid w:val="008A01BE"/>
    <w:rsid w:val="008B6DC3"/>
    <w:rsid w:val="008C1B3E"/>
    <w:rsid w:val="008C1C3A"/>
    <w:rsid w:val="008C5C75"/>
    <w:rsid w:val="008C65C8"/>
    <w:rsid w:val="008C6DCA"/>
    <w:rsid w:val="008D07C9"/>
    <w:rsid w:val="008D7682"/>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C4ECC"/>
    <w:rsid w:val="009D01E2"/>
    <w:rsid w:val="009D105B"/>
    <w:rsid w:val="009D16D0"/>
    <w:rsid w:val="009D6A3D"/>
    <w:rsid w:val="009E6684"/>
    <w:rsid w:val="009E7C2C"/>
    <w:rsid w:val="009F331C"/>
    <w:rsid w:val="00A1036A"/>
    <w:rsid w:val="00A12765"/>
    <w:rsid w:val="00A13D27"/>
    <w:rsid w:val="00A20BC6"/>
    <w:rsid w:val="00A47D81"/>
    <w:rsid w:val="00A8235D"/>
    <w:rsid w:val="00A86C28"/>
    <w:rsid w:val="00A875C8"/>
    <w:rsid w:val="00A915FB"/>
    <w:rsid w:val="00AA5CA0"/>
    <w:rsid w:val="00AC2926"/>
    <w:rsid w:val="00AE651C"/>
    <w:rsid w:val="00AF263A"/>
    <w:rsid w:val="00AF6231"/>
    <w:rsid w:val="00B07A4C"/>
    <w:rsid w:val="00B1013D"/>
    <w:rsid w:val="00B1024D"/>
    <w:rsid w:val="00B15106"/>
    <w:rsid w:val="00B45E4C"/>
    <w:rsid w:val="00B5136D"/>
    <w:rsid w:val="00B708A6"/>
    <w:rsid w:val="00B72F28"/>
    <w:rsid w:val="00B74A40"/>
    <w:rsid w:val="00B77454"/>
    <w:rsid w:val="00B917A8"/>
    <w:rsid w:val="00BA0DF4"/>
    <w:rsid w:val="00BA3925"/>
    <w:rsid w:val="00BB539C"/>
    <w:rsid w:val="00BB654B"/>
    <w:rsid w:val="00BB72BE"/>
    <w:rsid w:val="00BC4357"/>
    <w:rsid w:val="00BC5DCE"/>
    <w:rsid w:val="00BD4531"/>
    <w:rsid w:val="00BE4BF3"/>
    <w:rsid w:val="00C066DF"/>
    <w:rsid w:val="00C11C48"/>
    <w:rsid w:val="00C23468"/>
    <w:rsid w:val="00C25297"/>
    <w:rsid w:val="00C6067C"/>
    <w:rsid w:val="00C62F33"/>
    <w:rsid w:val="00C81A36"/>
    <w:rsid w:val="00C914D0"/>
    <w:rsid w:val="00C917B4"/>
    <w:rsid w:val="00C92F48"/>
    <w:rsid w:val="00C94373"/>
    <w:rsid w:val="00C9446B"/>
    <w:rsid w:val="00C94E92"/>
    <w:rsid w:val="00C96C7B"/>
    <w:rsid w:val="00CA2F83"/>
    <w:rsid w:val="00CA3FEC"/>
    <w:rsid w:val="00CA4F12"/>
    <w:rsid w:val="00CD0E99"/>
    <w:rsid w:val="00CE4943"/>
    <w:rsid w:val="00D02CC2"/>
    <w:rsid w:val="00D045F6"/>
    <w:rsid w:val="00D04A2E"/>
    <w:rsid w:val="00D10487"/>
    <w:rsid w:val="00D5009A"/>
    <w:rsid w:val="00D541BC"/>
    <w:rsid w:val="00D714D5"/>
    <w:rsid w:val="00D71C4A"/>
    <w:rsid w:val="00D77486"/>
    <w:rsid w:val="00D82250"/>
    <w:rsid w:val="00D90053"/>
    <w:rsid w:val="00DA566F"/>
    <w:rsid w:val="00DC549B"/>
    <w:rsid w:val="00DC5EAB"/>
    <w:rsid w:val="00DE4522"/>
    <w:rsid w:val="00DF2A2C"/>
    <w:rsid w:val="00E00EBB"/>
    <w:rsid w:val="00E01D3F"/>
    <w:rsid w:val="00E0781F"/>
    <w:rsid w:val="00E41AA1"/>
    <w:rsid w:val="00E420E7"/>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C5696"/>
    <w:rsid w:val="00EE23C0"/>
    <w:rsid w:val="00EE25B5"/>
    <w:rsid w:val="00EF1778"/>
    <w:rsid w:val="00F014BD"/>
    <w:rsid w:val="00F05116"/>
    <w:rsid w:val="00F52682"/>
    <w:rsid w:val="00F62E2B"/>
    <w:rsid w:val="00F7328D"/>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41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B4FCE-1985-4E8F-8459-920883A6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931</Words>
  <Characters>5353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6272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5</cp:revision>
  <cp:lastPrinted>2013-09-25T14:30:00Z</cp:lastPrinted>
  <dcterms:created xsi:type="dcterms:W3CDTF">2015-01-07T09:25:00Z</dcterms:created>
  <dcterms:modified xsi:type="dcterms:W3CDTF">2015-01-07T14:55:00Z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