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1AE1" w:rsidRPr="00281AE1" w:rsidRDefault="00281AE1" w:rsidP="00281AE1">
      <w:pPr>
        <w:spacing w:line="360" w:lineRule="auto"/>
        <w:rPr>
          <w:rFonts w:ascii="Arial" w:hAnsi="Arial" w:cs="Arial"/>
          <w:szCs w:val="20"/>
          <w:lang w:val="en-GB"/>
        </w:rPr>
      </w:pPr>
      <w:r w:rsidRPr="00281AE1">
        <w:rPr>
          <w:rFonts w:ascii="Arial" w:hAnsi="Arial" w:cs="Arial"/>
          <w:noProof/>
          <w:szCs w:val="20"/>
          <w:lang w:val="de-DE" w:eastAsia="de-DE"/>
        </w:rPr>
        <mc:AlternateContent>
          <mc:Choice Requires="wps">
            <w:drawing>
              <wp:anchor distT="0" distB="0" distL="114300" distR="114300" simplePos="0" relativeHeight="251659264" behindDoc="0" locked="0" layoutInCell="1" allowOverlap="1" wp14:anchorId="5A40DB6A" wp14:editId="052E488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1AE1" w:rsidRDefault="00281AE1" w:rsidP="00281AE1">
                            <w:pPr>
                              <w:jc w:val="center"/>
                              <w:rPr>
                                <w:rFonts w:ascii="Arial" w:hAnsi="Arial" w:cs="Arial"/>
                                <w:b/>
                                <w:bCs/>
                                <w:lang w:val="en-GB"/>
                              </w:rPr>
                            </w:pPr>
                          </w:p>
                          <w:p w:rsidR="00281AE1" w:rsidRDefault="00281AE1" w:rsidP="00281AE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281AE1" w:rsidRDefault="00281AE1" w:rsidP="00281AE1">
                            <w:pPr>
                              <w:jc w:val="center"/>
                              <w:rPr>
                                <w:rFonts w:ascii="Arial" w:hAnsi="Arial" w:cs="Arial"/>
                                <w:b/>
                                <w:bCs/>
                                <w:lang w:val="en-GB"/>
                              </w:rPr>
                            </w:pPr>
                          </w:p>
                          <w:p w:rsidR="00281AE1" w:rsidRDefault="00281AE1" w:rsidP="00281AE1">
                            <w:pPr>
                              <w:jc w:val="center"/>
                              <w:rPr>
                                <w:rFonts w:ascii="Arial" w:hAnsi="Arial" w:cs="Arial"/>
                                <w:b/>
                                <w:bCs/>
                                <w:lang w:val="en-GB"/>
                              </w:rPr>
                            </w:pPr>
                            <w:r>
                              <w:rPr>
                                <w:rFonts w:ascii="Arial" w:hAnsi="Arial" w:cs="Arial"/>
                                <w:b/>
                                <w:bCs/>
                                <w:lang w:val="en-GB"/>
                              </w:rPr>
                              <w:t xml:space="preserve">WSB 21 </w:t>
                            </w:r>
                          </w:p>
                          <w:p w:rsidR="00281AE1" w:rsidRDefault="00281AE1" w:rsidP="00281AE1">
                            <w:pPr>
                              <w:jc w:val="center"/>
                              <w:rPr>
                                <w:rFonts w:ascii="Arial" w:hAnsi="Arial" w:cs="Arial"/>
                                <w:b/>
                                <w:bCs/>
                                <w:lang w:val="en-GB"/>
                              </w:rPr>
                            </w:pPr>
                            <w:r>
                              <w:rPr>
                                <w:rFonts w:ascii="Arial" w:hAnsi="Arial" w:cs="Arial"/>
                                <w:b/>
                                <w:bCs/>
                                <w:lang w:val="en-GB"/>
                              </w:rPr>
                              <w:t>17 November 2017</w:t>
                            </w:r>
                          </w:p>
                          <w:p w:rsidR="00281AE1" w:rsidRPr="002160AA" w:rsidRDefault="00281AE1" w:rsidP="00281AE1">
                            <w:pPr>
                              <w:jc w:val="center"/>
                              <w:rPr>
                                <w:rFonts w:ascii="Arial" w:hAnsi="Arial" w:cs="Arial"/>
                                <w:b/>
                                <w:bCs/>
                                <w:lang w:val="en-GB"/>
                              </w:rPr>
                            </w:pPr>
                            <w:proofErr w:type="spellStart"/>
                            <w:r>
                              <w:rPr>
                                <w:rFonts w:ascii="Arial" w:hAnsi="Arial" w:cs="Arial"/>
                                <w:b/>
                                <w:bCs/>
                                <w:lang w:val="en-GB"/>
                              </w:rPr>
                              <w:t>Vester</w:t>
                            </w:r>
                            <w:proofErr w:type="spellEnd"/>
                            <w:r>
                              <w:rPr>
                                <w:rFonts w:ascii="Arial" w:hAnsi="Arial" w:cs="Arial"/>
                                <w:b/>
                                <w:bCs/>
                                <w:lang w:val="en-GB"/>
                              </w:rPr>
                              <w:t xml:space="preserve"> Vested, Denmark</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40DB6A"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281AE1" w:rsidRDefault="00281AE1" w:rsidP="00281AE1">
                      <w:pPr>
                        <w:jc w:val="center"/>
                        <w:rPr>
                          <w:rFonts w:ascii="Arial" w:hAnsi="Arial" w:cs="Arial"/>
                          <w:b/>
                          <w:bCs/>
                          <w:lang w:val="en-GB"/>
                        </w:rPr>
                      </w:pPr>
                    </w:p>
                    <w:p w:rsidR="00281AE1" w:rsidRDefault="00281AE1" w:rsidP="00281AE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281AE1" w:rsidRDefault="00281AE1" w:rsidP="00281AE1">
                      <w:pPr>
                        <w:jc w:val="center"/>
                        <w:rPr>
                          <w:rFonts w:ascii="Arial" w:hAnsi="Arial" w:cs="Arial"/>
                          <w:b/>
                          <w:bCs/>
                          <w:lang w:val="en-GB"/>
                        </w:rPr>
                      </w:pPr>
                    </w:p>
                    <w:p w:rsidR="00281AE1" w:rsidRDefault="00281AE1" w:rsidP="00281AE1">
                      <w:pPr>
                        <w:jc w:val="center"/>
                        <w:rPr>
                          <w:rFonts w:ascii="Arial" w:hAnsi="Arial" w:cs="Arial"/>
                          <w:b/>
                          <w:bCs/>
                          <w:lang w:val="en-GB"/>
                        </w:rPr>
                      </w:pPr>
                      <w:r>
                        <w:rPr>
                          <w:rFonts w:ascii="Arial" w:hAnsi="Arial" w:cs="Arial"/>
                          <w:b/>
                          <w:bCs/>
                          <w:lang w:val="en-GB"/>
                        </w:rPr>
                        <w:t xml:space="preserve">WSB 21 </w:t>
                      </w:r>
                    </w:p>
                    <w:p w:rsidR="00281AE1" w:rsidRDefault="00281AE1" w:rsidP="00281AE1">
                      <w:pPr>
                        <w:jc w:val="center"/>
                        <w:rPr>
                          <w:rFonts w:ascii="Arial" w:hAnsi="Arial" w:cs="Arial"/>
                          <w:b/>
                          <w:bCs/>
                          <w:lang w:val="en-GB"/>
                        </w:rPr>
                      </w:pPr>
                      <w:r>
                        <w:rPr>
                          <w:rFonts w:ascii="Arial" w:hAnsi="Arial" w:cs="Arial"/>
                          <w:b/>
                          <w:bCs/>
                          <w:lang w:val="en-GB"/>
                        </w:rPr>
                        <w:t>17 November 2017</w:t>
                      </w:r>
                    </w:p>
                    <w:p w:rsidR="00281AE1" w:rsidRPr="002160AA" w:rsidRDefault="00281AE1" w:rsidP="00281AE1">
                      <w:pPr>
                        <w:jc w:val="center"/>
                        <w:rPr>
                          <w:rFonts w:ascii="Arial" w:hAnsi="Arial" w:cs="Arial"/>
                          <w:b/>
                          <w:bCs/>
                          <w:lang w:val="en-GB"/>
                        </w:rPr>
                      </w:pPr>
                      <w:proofErr w:type="spellStart"/>
                      <w:r>
                        <w:rPr>
                          <w:rFonts w:ascii="Arial" w:hAnsi="Arial" w:cs="Arial"/>
                          <w:b/>
                          <w:bCs/>
                          <w:lang w:val="en-GB"/>
                        </w:rPr>
                        <w:t>Vester</w:t>
                      </w:r>
                      <w:proofErr w:type="spellEnd"/>
                      <w:r>
                        <w:rPr>
                          <w:rFonts w:ascii="Arial" w:hAnsi="Arial" w:cs="Arial"/>
                          <w:b/>
                          <w:bCs/>
                          <w:lang w:val="en-GB"/>
                        </w:rPr>
                        <w:t xml:space="preserve"> Vested, Denmark</w:t>
                      </w:r>
                    </w:p>
                  </w:txbxContent>
                </v:textbox>
              </v:shape>
            </w:pict>
          </mc:Fallback>
        </mc:AlternateContent>
      </w:r>
      <w:r w:rsidRPr="00281AE1">
        <w:rPr>
          <w:rFonts w:ascii="Arial" w:hAnsi="Arial" w:cs="Arial"/>
          <w:noProof/>
          <w:szCs w:val="20"/>
          <w:lang w:val="de-DE" w:eastAsia="de-DE"/>
        </w:rPr>
        <w:drawing>
          <wp:anchor distT="0" distB="0" distL="114300" distR="114300" simplePos="0" relativeHeight="251660288" behindDoc="1" locked="0" layoutInCell="1" allowOverlap="1" wp14:anchorId="5BA02BEB" wp14:editId="2AC1B2E9">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281AE1" w:rsidRPr="00281AE1" w:rsidRDefault="00281AE1" w:rsidP="00281AE1">
      <w:pPr>
        <w:jc w:val="center"/>
        <w:rPr>
          <w:rFonts w:ascii="Times New Roman" w:hAnsi="Times New Roman" w:cs="Arial"/>
          <w:b/>
          <w:bCs/>
          <w:szCs w:val="20"/>
          <w:lang w:val="en-GB"/>
        </w:rPr>
      </w:pPr>
      <w:r w:rsidRPr="00281AE1">
        <w:rPr>
          <w:rFonts w:ascii="Times New Roman" w:hAnsi="Times New Roman" w:cs="Arial"/>
          <w:b/>
          <w:bCs/>
          <w:szCs w:val="20"/>
          <w:lang w:val="en-GB"/>
        </w:rPr>
        <w:t xml:space="preserve"> </w:t>
      </w:r>
    </w:p>
    <w:p w:rsidR="00281AE1" w:rsidRPr="00281AE1" w:rsidRDefault="00281AE1" w:rsidP="00281AE1">
      <w:pPr>
        <w:rPr>
          <w:rFonts w:ascii="Times New Roman" w:hAnsi="Times New Roman"/>
          <w:szCs w:val="20"/>
          <w:lang w:val="en-GB"/>
        </w:rPr>
      </w:pPr>
    </w:p>
    <w:p w:rsidR="00281AE1" w:rsidRPr="00281AE1" w:rsidRDefault="00281AE1" w:rsidP="00281AE1">
      <w:pPr>
        <w:jc w:val="center"/>
        <w:rPr>
          <w:rFonts w:ascii="Arial" w:hAnsi="Arial" w:cs="Arial"/>
          <w:b/>
          <w:bCs/>
          <w:szCs w:val="20"/>
          <w:lang w:val="en-GB"/>
        </w:rPr>
      </w:pPr>
    </w:p>
    <w:p w:rsidR="00281AE1" w:rsidRPr="00281AE1" w:rsidRDefault="00281AE1" w:rsidP="00281AE1">
      <w:pPr>
        <w:rPr>
          <w:rFonts w:ascii="Arial" w:hAnsi="Arial" w:cs="Arial"/>
          <w:szCs w:val="20"/>
          <w:lang w:val="en-GB"/>
        </w:rPr>
      </w:pPr>
    </w:p>
    <w:p w:rsidR="00281AE1" w:rsidRPr="00281AE1" w:rsidRDefault="00281AE1" w:rsidP="00281AE1">
      <w:pPr>
        <w:jc w:val="center"/>
        <w:rPr>
          <w:rFonts w:ascii="Arial" w:hAnsi="Arial" w:cs="Arial"/>
          <w:szCs w:val="20"/>
          <w:lang w:val="en-GB"/>
        </w:rPr>
      </w:pPr>
    </w:p>
    <w:p w:rsidR="00281AE1" w:rsidRPr="00281AE1" w:rsidRDefault="00281AE1" w:rsidP="00281AE1">
      <w:pPr>
        <w:rPr>
          <w:rFonts w:ascii="Arial" w:hAnsi="Arial" w:cs="Arial"/>
          <w:szCs w:val="20"/>
          <w:lang w:val="en-GB"/>
        </w:rPr>
      </w:pPr>
    </w:p>
    <w:p w:rsidR="00281AE1" w:rsidRPr="00281AE1" w:rsidRDefault="00281AE1" w:rsidP="00281AE1">
      <w:pPr>
        <w:rPr>
          <w:rFonts w:ascii="Arial" w:hAnsi="Arial" w:cs="Arial"/>
          <w:szCs w:val="20"/>
          <w:lang w:val="en-GB"/>
        </w:rPr>
      </w:pPr>
    </w:p>
    <w:p w:rsidR="00281AE1" w:rsidRPr="00281AE1" w:rsidRDefault="00281AE1" w:rsidP="00281AE1">
      <w:pPr>
        <w:rPr>
          <w:rFonts w:ascii="Arial" w:hAnsi="Arial" w:cs="Arial"/>
          <w:szCs w:val="20"/>
          <w:lang w:val="en-GB"/>
        </w:rPr>
      </w:pPr>
    </w:p>
    <w:p w:rsidR="00281AE1" w:rsidRPr="00281AE1" w:rsidRDefault="00281AE1" w:rsidP="00281AE1">
      <w:pPr>
        <w:rPr>
          <w:rFonts w:ascii="Arial" w:hAnsi="Arial" w:cs="Arial"/>
          <w:szCs w:val="20"/>
          <w:lang w:val="en-GB"/>
        </w:rPr>
      </w:pPr>
      <w:r w:rsidRPr="00281AE1">
        <w:rPr>
          <w:rFonts w:ascii="Arial" w:hAnsi="Arial" w:cs="Arial"/>
          <w:szCs w:val="20"/>
          <w:lang w:val="en-GB"/>
        </w:rPr>
        <w:t>__________________________________________________________________________</w:t>
      </w:r>
    </w:p>
    <w:p w:rsidR="00281AE1" w:rsidRPr="00281AE1" w:rsidRDefault="00281AE1" w:rsidP="00281AE1">
      <w:pPr>
        <w:rPr>
          <w:rFonts w:ascii="Arial" w:hAnsi="Arial" w:cs="Arial"/>
          <w:szCs w:val="20"/>
          <w:lang w:val="en-GB"/>
        </w:rPr>
      </w:pPr>
    </w:p>
    <w:p w:rsidR="00281AE1" w:rsidRPr="00281AE1" w:rsidRDefault="00281AE1" w:rsidP="00281AE1">
      <w:pPr>
        <w:tabs>
          <w:tab w:val="left" w:pos="2160"/>
        </w:tabs>
        <w:rPr>
          <w:rFonts w:ascii="Arial" w:hAnsi="Arial" w:cs="Arial"/>
          <w:b/>
          <w:szCs w:val="20"/>
          <w:lang w:val="en-GB"/>
        </w:rPr>
      </w:pPr>
      <w:r w:rsidRPr="00281AE1">
        <w:rPr>
          <w:rFonts w:ascii="Arial" w:hAnsi="Arial" w:cs="Arial"/>
          <w:b/>
          <w:szCs w:val="20"/>
          <w:lang w:val="en-GB"/>
        </w:rPr>
        <w:t>Agenda Item:</w:t>
      </w:r>
      <w:r w:rsidRPr="00281AE1">
        <w:rPr>
          <w:rFonts w:ascii="Arial" w:hAnsi="Arial" w:cs="Arial"/>
          <w:b/>
          <w:szCs w:val="20"/>
          <w:lang w:val="en-GB"/>
        </w:rPr>
        <w:tab/>
        <w:t>5.</w:t>
      </w:r>
      <w:r>
        <w:rPr>
          <w:rFonts w:ascii="Arial" w:hAnsi="Arial" w:cs="Arial"/>
          <w:b/>
          <w:szCs w:val="20"/>
          <w:lang w:val="en-GB"/>
        </w:rPr>
        <w:t>8 Wadden Sea Forum</w:t>
      </w:r>
    </w:p>
    <w:p w:rsidR="00281AE1" w:rsidRPr="00281AE1" w:rsidRDefault="00281AE1" w:rsidP="00281AE1">
      <w:pPr>
        <w:tabs>
          <w:tab w:val="left" w:pos="2160"/>
        </w:tabs>
        <w:rPr>
          <w:rFonts w:ascii="Arial" w:hAnsi="Arial" w:cs="Arial"/>
          <w:szCs w:val="20"/>
          <w:lang w:val="en-GB"/>
        </w:rPr>
      </w:pPr>
    </w:p>
    <w:p w:rsidR="00281AE1" w:rsidRPr="00281AE1" w:rsidRDefault="00281AE1" w:rsidP="00281AE1">
      <w:pPr>
        <w:tabs>
          <w:tab w:val="left" w:pos="2160"/>
        </w:tabs>
        <w:rPr>
          <w:rFonts w:ascii="Arial" w:hAnsi="Arial" w:cs="Arial"/>
          <w:szCs w:val="20"/>
          <w:lang w:val="en-GB"/>
        </w:rPr>
      </w:pPr>
      <w:r>
        <w:rPr>
          <w:rFonts w:ascii="Arial" w:hAnsi="Arial" w:cs="Arial"/>
          <w:b/>
          <w:szCs w:val="20"/>
          <w:lang w:val="en-GB"/>
        </w:rPr>
        <w:t>Subject:</w:t>
      </w:r>
      <w:r>
        <w:rPr>
          <w:rFonts w:ascii="Arial" w:hAnsi="Arial" w:cs="Arial"/>
          <w:b/>
          <w:szCs w:val="20"/>
          <w:lang w:val="en-GB"/>
        </w:rPr>
        <w:tab/>
        <w:t>Cooperation TWSC and WSF and involvement in WH-PC</w:t>
      </w:r>
    </w:p>
    <w:p w:rsidR="00281AE1" w:rsidRPr="00281AE1" w:rsidRDefault="00281AE1" w:rsidP="00281AE1">
      <w:pPr>
        <w:tabs>
          <w:tab w:val="left" w:pos="2160"/>
        </w:tabs>
        <w:rPr>
          <w:rFonts w:ascii="Arial" w:hAnsi="Arial" w:cs="Arial"/>
          <w:szCs w:val="20"/>
          <w:lang w:val="en-GB"/>
        </w:rPr>
      </w:pPr>
    </w:p>
    <w:p w:rsidR="00281AE1" w:rsidRPr="00281AE1" w:rsidRDefault="00281AE1" w:rsidP="00281AE1">
      <w:pPr>
        <w:tabs>
          <w:tab w:val="left" w:pos="2160"/>
        </w:tabs>
        <w:rPr>
          <w:rFonts w:ascii="Arial" w:hAnsi="Arial" w:cs="Arial"/>
          <w:b/>
          <w:szCs w:val="20"/>
          <w:lang w:val="en-GB"/>
        </w:rPr>
      </w:pPr>
      <w:r w:rsidRPr="00281AE1">
        <w:rPr>
          <w:rFonts w:ascii="Arial" w:hAnsi="Arial" w:cs="Arial"/>
          <w:b/>
          <w:szCs w:val="20"/>
          <w:lang w:val="en-GB"/>
        </w:rPr>
        <w:t>Document No.</w:t>
      </w:r>
      <w:r w:rsidRPr="00281AE1">
        <w:rPr>
          <w:rFonts w:ascii="Arial" w:hAnsi="Arial" w:cs="Arial"/>
          <w:b/>
          <w:szCs w:val="20"/>
          <w:lang w:val="en-GB"/>
        </w:rPr>
        <w:tab/>
        <w:t>WSB 21/</w:t>
      </w:r>
      <w:r>
        <w:rPr>
          <w:rFonts w:ascii="Arial" w:hAnsi="Arial" w:cs="Arial"/>
          <w:b/>
          <w:szCs w:val="20"/>
          <w:lang w:val="en-GB"/>
        </w:rPr>
        <w:t>5.8</w:t>
      </w:r>
      <w:r w:rsidRPr="00281AE1">
        <w:rPr>
          <w:rFonts w:ascii="Arial" w:hAnsi="Arial" w:cs="Arial"/>
          <w:b/>
          <w:szCs w:val="20"/>
          <w:lang w:val="en-GB"/>
        </w:rPr>
        <w:t>/1</w:t>
      </w:r>
    </w:p>
    <w:p w:rsidR="00281AE1" w:rsidRPr="00281AE1" w:rsidRDefault="00281AE1" w:rsidP="00281AE1">
      <w:pPr>
        <w:tabs>
          <w:tab w:val="left" w:pos="2160"/>
        </w:tabs>
        <w:rPr>
          <w:rFonts w:ascii="Arial" w:hAnsi="Arial" w:cs="Arial"/>
          <w:szCs w:val="20"/>
          <w:lang w:val="en-GB"/>
        </w:rPr>
      </w:pPr>
    </w:p>
    <w:p w:rsidR="00281AE1" w:rsidRPr="00281AE1" w:rsidRDefault="00281AE1" w:rsidP="00281AE1">
      <w:pPr>
        <w:tabs>
          <w:tab w:val="left" w:pos="2160"/>
        </w:tabs>
        <w:rPr>
          <w:rFonts w:ascii="Arial" w:hAnsi="Arial" w:cs="Arial"/>
          <w:b/>
          <w:szCs w:val="20"/>
          <w:lang w:val="en-GB"/>
        </w:rPr>
      </w:pPr>
      <w:r w:rsidRPr="00281AE1">
        <w:rPr>
          <w:rFonts w:ascii="Arial" w:hAnsi="Arial" w:cs="Arial"/>
          <w:b/>
          <w:szCs w:val="20"/>
          <w:lang w:val="en-GB"/>
        </w:rPr>
        <w:t>Date:</w:t>
      </w:r>
      <w:r w:rsidRPr="00281AE1">
        <w:rPr>
          <w:rFonts w:ascii="Arial" w:hAnsi="Arial" w:cs="Arial"/>
          <w:b/>
          <w:szCs w:val="20"/>
          <w:lang w:val="en-GB"/>
        </w:rPr>
        <w:tab/>
      </w:r>
      <w:r>
        <w:rPr>
          <w:rFonts w:ascii="Arial" w:hAnsi="Arial" w:cs="Arial"/>
          <w:b/>
          <w:szCs w:val="20"/>
          <w:lang w:val="en-GB"/>
        </w:rPr>
        <w:t>2</w:t>
      </w:r>
      <w:r w:rsidRPr="00281AE1">
        <w:rPr>
          <w:rFonts w:ascii="Arial" w:hAnsi="Arial" w:cs="Arial"/>
          <w:b/>
          <w:szCs w:val="20"/>
          <w:lang w:val="en-GB"/>
        </w:rPr>
        <w:t xml:space="preserve"> November 2017</w:t>
      </w:r>
    </w:p>
    <w:p w:rsidR="00281AE1" w:rsidRPr="00281AE1" w:rsidRDefault="00281AE1" w:rsidP="00281AE1">
      <w:pPr>
        <w:tabs>
          <w:tab w:val="left" w:pos="2160"/>
        </w:tabs>
        <w:rPr>
          <w:rFonts w:ascii="Arial" w:hAnsi="Arial" w:cs="Arial"/>
          <w:szCs w:val="20"/>
          <w:lang w:val="en-GB"/>
        </w:rPr>
      </w:pPr>
      <w:r w:rsidRPr="00281AE1">
        <w:rPr>
          <w:rFonts w:ascii="Arial" w:hAnsi="Arial" w:cs="Arial"/>
          <w:szCs w:val="20"/>
          <w:lang w:val="en-GB"/>
        </w:rPr>
        <w:tab/>
      </w:r>
    </w:p>
    <w:p w:rsidR="00281AE1" w:rsidRPr="00281AE1" w:rsidRDefault="00281AE1" w:rsidP="00281AE1">
      <w:pPr>
        <w:tabs>
          <w:tab w:val="left" w:pos="2160"/>
        </w:tabs>
        <w:rPr>
          <w:rFonts w:ascii="Arial" w:hAnsi="Arial" w:cs="Arial"/>
          <w:b/>
          <w:szCs w:val="20"/>
          <w:lang w:val="en-GB"/>
        </w:rPr>
      </w:pPr>
      <w:r>
        <w:rPr>
          <w:rFonts w:ascii="Arial" w:hAnsi="Arial" w:cs="Arial"/>
          <w:b/>
          <w:szCs w:val="20"/>
          <w:lang w:val="en-GB"/>
        </w:rPr>
        <w:t>Submitted by:</w:t>
      </w:r>
      <w:r>
        <w:rPr>
          <w:rFonts w:ascii="Arial" w:hAnsi="Arial" w:cs="Arial"/>
          <w:b/>
          <w:szCs w:val="20"/>
          <w:lang w:val="en-GB"/>
        </w:rPr>
        <w:tab/>
        <w:t>Wadden Sea Forum Plenary</w:t>
      </w:r>
    </w:p>
    <w:p w:rsidR="00281AE1" w:rsidRPr="00281AE1" w:rsidRDefault="00281AE1" w:rsidP="00281AE1">
      <w:pPr>
        <w:tabs>
          <w:tab w:val="left" w:pos="2160"/>
        </w:tabs>
        <w:rPr>
          <w:rFonts w:ascii="Arial" w:hAnsi="Arial" w:cs="Arial"/>
          <w:szCs w:val="20"/>
          <w:lang w:val="en-GB"/>
        </w:rPr>
      </w:pPr>
      <w:r w:rsidRPr="00281AE1">
        <w:rPr>
          <w:rFonts w:ascii="Arial" w:hAnsi="Arial" w:cs="Arial"/>
          <w:szCs w:val="20"/>
          <w:lang w:val="en-GB"/>
        </w:rPr>
        <w:t>__________________________________________________________________________</w:t>
      </w:r>
    </w:p>
    <w:p w:rsidR="00281AE1" w:rsidRPr="00281AE1" w:rsidRDefault="00281AE1" w:rsidP="00281AE1">
      <w:pPr>
        <w:rPr>
          <w:rFonts w:ascii="Arial" w:hAnsi="Arial" w:cs="Arial"/>
          <w:lang w:val="en-GB" w:eastAsia="de-DE"/>
        </w:rPr>
      </w:pPr>
    </w:p>
    <w:p w:rsidR="00281AE1" w:rsidRPr="00281AE1" w:rsidRDefault="00281AE1" w:rsidP="00281AE1">
      <w:pPr>
        <w:rPr>
          <w:rFonts w:ascii="Arial" w:hAnsi="Arial" w:cs="Arial"/>
          <w:lang w:val="en-GB" w:eastAsia="de-DE"/>
        </w:rPr>
      </w:pPr>
    </w:p>
    <w:p w:rsidR="00281AE1" w:rsidRPr="00281AE1" w:rsidRDefault="00281AE1" w:rsidP="00281AE1">
      <w:pPr>
        <w:rPr>
          <w:rFonts w:ascii="Arial" w:hAnsi="Arial" w:cs="Arial"/>
          <w:lang w:val="en-GB" w:eastAsia="de-DE"/>
        </w:rPr>
      </w:pPr>
    </w:p>
    <w:p w:rsidR="00281AE1" w:rsidRPr="00281AE1" w:rsidRDefault="00281AE1" w:rsidP="00281AE1">
      <w:pPr>
        <w:rPr>
          <w:rFonts w:ascii="Arial" w:hAnsi="Arial" w:cs="Arial"/>
          <w:lang w:val="en-GB" w:eastAsia="de-DE"/>
        </w:rPr>
      </w:pPr>
    </w:p>
    <w:p w:rsidR="00281AE1" w:rsidRPr="00281AE1" w:rsidRDefault="00281AE1" w:rsidP="00281AE1">
      <w:pPr>
        <w:rPr>
          <w:rFonts w:ascii="Arial" w:hAnsi="Arial" w:cs="Arial"/>
          <w:lang w:val="en-GB" w:eastAsia="de-DE"/>
        </w:rPr>
      </w:pPr>
    </w:p>
    <w:p w:rsidR="00281AE1" w:rsidRPr="00281AE1" w:rsidRDefault="00281AE1" w:rsidP="00281AE1">
      <w:pPr>
        <w:rPr>
          <w:rFonts w:ascii="Arial" w:hAnsi="Arial" w:cs="Arial"/>
          <w:lang w:val="en-GB" w:eastAsia="de-DE"/>
        </w:rPr>
      </w:pPr>
      <w:r w:rsidRPr="00281AE1">
        <w:rPr>
          <w:rFonts w:ascii="Arial" w:hAnsi="Arial" w:cs="Arial"/>
          <w:lang w:val="en-GB" w:eastAsia="de-DE"/>
        </w:rPr>
        <w:t xml:space="preserve">Attached is a </w:t>
      </w:r>
      <w:r>
        <w:rPr>
          <w:rFonts w:ascii="Arial" w:hAnsi="Arial" w:cs="Arial"/>
          <w:lang w:val="en-GB" w:eastAsia="de-DE"/>
        </w:rPr>
        <w:t>letter of the WSF, jointly agreed at the WSF 2017-2 plenary meeting on 1-2 November in Wilhelmshaven</w:t>
      </w:r>
    </w:p>
    <w:p w:rsidR="00281AE1" w:rsidRPr="00281AE1" w:rsidRDefault="00281AE1" w:rsidP="00281AE1">
      <w:pPr>
        <w:rPr>
          <w:rFonts w:ascii="Arial" w:hAnsi="Arial" w:cs="Arial"/>
          <w:lang w:val="en-GB" w:eastAsia="de-DE"/>
        </w:rPr>
      </w:pPr>
    </w:p>
    <w:p w:rsidR="00281AE1" w:rsidRPr="00281AE1" w:rsidRDefault="00281AE1" w:rsidP="00281AE1">
      <w:pPr>
        <w:rPr>
          <w:rFonts w:ascii="Arial" w:hAnsi="Arial" w:cs="Arial"/>
          <w:lang w:val="en-GB" w:eastAsia="de-DE"/>
        </w:rPr>
      </w:pPr>
    </w:p>
    <w:p w:rsidR="00281AE1" w:rsidRPr="00281AE1" w:rsidRDefault="00281AE1" w:rsidP="00281AE1">
      <w:pPr>
        <w:ind w:left="1418" w:hanging="1418"/>
        <w:rPr>
          <w:rFonts w:ascii="Arial" w:hAnsi="Arial" w:cs="Arial"/>
          <w:b/>
          <w:lang w:val="en-GB" w:eastAsia="de-DE"/>
        </w:rPr>
      </w:pPr>
      <w:r w:rsidRPr="00281AE1">
        <w:rPr>
          <w:rFonts w:ascii="Arial" w:hAnsi="Arial" w:cs="Arial"/>
          <w:b/>
          <w:lang w:val="en-GB" w:eastAsia="de-DE"/>
        </w:rPr>
        <w:t xml:space="preserve">Proposal: </w:t>
      </w:r>
      <w:r w:rsidRPr="00281AE1">
        <w:rPr>
          <w:rFonts w:ascii="Arial" w:hAnsi="Arial" w:cs="Arial"/>
          <w:b/>
          <w:lang w:val="en-GB" w:eastAsia="de-DE"/>
        </w:rPr>
        <w:tab/>
        <w:t xml:space="preserve">The meeting is invited to </w:t>
      </w:r>
      <w:r>
        <w:rPr>
          <w:rFonts w:ascii="Arial" w:hAnsi="Arial" w:cs="Arial"/>
          <w:b/>
          <w:lang w:val="en-GB" w:eastAsia="de-DE"/>
        </w:rPr>
        <w:t xml:space="preserve">discuss the document and to decide on the demand and to agree on further steps of action. </w:t>
      </w:r>
    </w:p>
    <w:p w:rsidR="00281AE1" w:rsidRPr="00281AE1" w:rsidRDefault="00281AE1" w:rsidP="00281AE1">
      <w:pPr>
        <w:rPr>
          <w:rFonts w:ascii="Arial" w:hAnsi="Arial" w:cs="Arial"/>
          <w:lang w:val="en-GB" w:eastAsia="de-DE"/>
        </w:rPr>
      </w:pPr>
    </w:p>
    <w:p w:rsidR="00281AE1" w:rsidRPr="00281AE1" w:rsidRDefault="00281AE1" w:rsidP="00281AE1">
      <w:pPr>
        <w:rPr>
          <w:rFonts w:ascii="Arial" w:hAnsi="Arial" w:cs="Arial"/>
          <w:lang w:val="en-GB" w:eastAsia="de-DE"/>
        </w:rPr>
      </w:pPr>
      <w:r w:rsidRPr="00281AE1">
        <w:rPr>
          <w:rFonts w:ascii="Times New Roman" w:hAnsi="Times New Roman"/>
          <w:sz w:val="24"/>
          <w:lang w:val="en-GB"/>
        </w:rPr>
        <w:br w:type="page"/>
      </w:r>
    </w:p>
    <w:p w:rsidR="00805CD7" w:rsidRPr="00757E3D" w:rsidRDefault="00805CD7" w:rsidP="00805CD7">
      <w:pPr>
        <w:pStyle w:val="berschrift5"/>
        <w:tabs>
          <w:tab w:val="left" w:pos="5670"/>
        </w:tabs>
        <w:rPr>
          <w:lang w:val="es-ES"/>
        </w:rPr>
      </w:pPr>
      <w:r>
        <w:rPr>
          <w:noProof/>
          <w:sz w:val="20"/>
          <w:lang w:val="de-DE" w:eastAsia="de-DE"/>
        </w:rPr>
        <w:lastRenderedPageBreak/>
        <w:drawing>
          <wp:anchor distT="0" distB="0" distL="114300" distR="114300" simplePos="0" relativeHeight="251662336" behindDoc="0" locked="0" layoutInCell="1" allowOverlap="1" wp14:anchorId="4E7F685C" wp14:editId="08D37D79">
            <wp:simplePos x="0" y="0"/>
            <wp:positionH relativeFrom="column">
              <wp:posOffset>-28575</wp:posOffset>
            </wp:positionH>
            <wp:positionV relativeFrom="paragraph">
              <wp:posOffset>27940</wp:posOffset>
            </wp:positionV>
            <wp:extent cx="2038350" cy="733425"/>
            <wp:effectExtent l="0" t="0" r="0" b="9525"/>
            <wp:wrapNone/>
            <wp:docPr id="4" name="Bild 2" descr="WSFlogo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WSFlogoNew"/>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38350" cy="733425"/>
                    </a:xfrm>
                    <a:prstGeom prst="rect">
                      <a:avLst/>
                    </a:prstGeom>
                    <a:noFill/>
                    <a:ln>
                      <a:noFill/>
                    </a:ln>
                  </pic:spPr>
                </pic:pic>
              </a:graphicData>
            </a:graphic>
          </wp:anchor>
        </w:drawing>
      </w:r>
      <w:r w:rsidRPr="00757E3D">
        <w:rPr>
          <w:lang w:val="es-ES"/>
        </w:rPr>
        <w:tab/>
        <w:t>Wadden Sea Forum Secretariat</w:t>
      </w:r>
    </w:p>
    <w:p w:rsidR="00805CD7" w:rsidRDefault="00805CD7" w:rsidP="00805CD7">
      <w:pPr>
        <w:tabs>
          <w:tab w:val="left" w:pos="5670"/>
        </w:tabs>
        <w:rPr>
          <w:color w:val="005362"/>
          <w:lang w:val="it-IT"/>
        </w:rPr>
      </w:pPr>
      <w:r>
        <w:rPr>
          <w:color w:val="005362"/>
          <w:lang w:val="it-IT"/>
        </w:rPr>
        <w:tab/>
      </w:r>
      <w:proofErr w:type="spellStart"/>
      <w:r>
        <w:rPr>
          <w:color w:val="005362"/>
          <w:lang w:val="it-IT"/>
        </w:rPr>
        <w:t>Virchowstraße</w:t>
      </w:r>
      <w:proofErr w:type="spellEnd"/>
      <w:r>
        <w:rPr>
          <w:color w:val="005362"/>
          <w:lang w:val="it-IT"/>
        </w:rPr>
        <w:t xml:space="preserve"> 1</w:t>
      </w:r>
    </w:p>
    <w:p w:rsidR="00805CD7" w:rsidRDefault="00805CD7" w:rsidP="00805CD7">
      <w:pPr>
        <w:tabs>
          <w:tab w:val="left" w:pos="5670"/>
        </w:tabs>
        <w:rPr>
          <w:color w:val="005362"/>
          <w:lang w:val="it-IT"/>
        </w:rPr>
      </w:pPr>
      <w:r>
        <w:rPr>
          <w:color w:val="005362"/>
          <w:lang w:val="it-IT"/>
        </w:rPr>
        <w:tab/>
        <w:t xml:space="preserve">D-26382 </w:t>
      </w:r>
      <w:proofErr w:type="spellStart"/>
      <w:r>
        <w:rPr>
          <w:color w:val="005362"/>
          <w:lang w:val="it-IT"/>
        </w:rPr>
        <w:t>Wilhelmshaven</w:t>
      </w:r>
      <w:proofErr w:type="spellEnd"/>
    </w:p>
    <w:p w:rsidR="00805CD7" w:rsidRPr="00757E3D" w:rsidRDefault="00805CD7" w:rsidP="00805CD7">
      <w:pPr>
        <w:tabs>
          <w:tab w:val="left" w:pos="5670"/>
          <w:tab w:val="left" w:pos="6663"/>
        </w:tabs>
        <w:rPr>
          <w:sz w:val="14"/>
        </w:rPr>
      </w:pPr>
      <w:r>
        <w:rPr>
          <w:color w:val="005362"/>
          <w:lang w:val="it-IT"/>
        </w:rPr>
        <w:tab/>
      </w:r>
      <w:r w:rsidRPr="00757E3D">
        <w:rPr>
          <w:sz w:val="14"/>
        </w:rPr>
        <w:t>Phone:</w:t>
      </w:r>
      <w:r w:rsidRPr="00757E3D">
        <w:rPr>
          <w:sz w:val="14"/>
        </w:rPr>
        <w:tab/>
        <w:t>+49 (0)4421-9108-18</w:t>
      </w:r>
    </w:p>
    <w:p w:rsidR="00805CD7" w:rsidRPr="00757E3D" w:rsidRDefault="00805CD7" w:rsidP="00805CD7">
      <w:pPr>
        <w:tabs>
          <w:tab w:val="left" w:pos="5670"/>
          <w:tab w:val="left" w:pos="6663"/>
        </w:tabs>
        <w:rPr>
          <w:sz w:val="14"/>
        </w:rPr>
      </w:pPr>
      <w:r w:rsidRPr="00757E3D">
        <w:rPr>
          <w:sz w:val="14"/>
        </w:rPr>
        <w:tab/>
        <w:t>Fax:</w:t>
      </w:r>
      <w:r w:rsidRPr="00757E3D">
        <w:rPr>
          <w:sz w:val="14"/>
        </w:rPr>
        <w:tab/>
        <w:t>+49 (0)4421-9108-30</w:t>
      </w:r>
    </w:p>
    <w:p w:rsidR="00805CD7" w:rsidRPr="00757E3D" w:rsidRDefault="00805CD7" w:rsidP="00805CD7">
      <w:pPr>
        <w:tabs>
          <w:tab w:val="left" w:pos="5670"/>
          <w:tab w:val="left" w:pos="6663"/>
        </w:tabs>
        <w:rPr>
          <w:sz w:val="14"/>
        </w:rPr>
      </w:pPr>
      <w:r w:rsidRPr="00757E3D">
        <w:rPr>
          <w:sz w:val="14"/>
        </w:rPr>
        <w:tab/>
        <w:t>Email:</w:t>
      </w:r>
      <w:r w:rsidRPr="00757E3D">
        <w:rPr>
          <w:sz w:val="14"/>
        </w:rPr>
        <w:tab/>
      </w:r>
      <w:hyperlink r:id="rId6" w:history="1">
        <w:r w:rsidRPr="00757E3D">
          <w:rPr>
            <w:rStyle w:val="Hyperlink"/>
            <w:sz w:val="14"/>
          </w:rPr>
          <w:t>vollmer@waddensea-forum.org</w:t>
        </w:r>
      </w:hyperlink>
    </w:p>
    <w:p w:rsidR="00805CD7" w:rsidRPr="00757E3D" w:rsidRDefault="00805CD7" w:rsidP="00805CD7">
      <w:pPr>
        <w:tabs>
          <w:tab w:val="left" w:pos="5670"/>
          <w:tab w:val="left" w:pos="6663"/>
        </w:tabs>
        <w:rPr>
          <w:sz w:val="14"/>
        </w:rPr>
      </w:pPr>
      <w:r w:rsidRPr="00757E3D">
        <w:rPr>
          <w:sz w:val="14"/>
        </w:rPr>
        <w:tab/>
        <w:t>Homepage:</w:t>
      </w:r>
      <w:r w:rsidRPr="00757E3D">
        <w:rPr>
          <w:sz w:val="14"/>
        </w:rPr>
        <w:tab/>
      </w:r>
      <w:hyperlink r:id="rId7" w:history="1">
        <w:r w:rsidRPr="00757E3D">
          <w:rPr>
            <w:rStyle w:val="Hyperlink"/>
            <w:sz w:val="14"/>
          </w:rPr>
          <w:t>www.waddensea-forum.org</w:t>
        </w:r>
      </w:hyperlink>
    </w:p>
    <w:p w:rsidR="00805CD7" w:rsidRPr="00757E3D" w:rsidRDefault="00805CD7" w:rsidP="00805CD7">
      <w:pPr>
        <w:tabs>
          <w:tab w:val="left" w:pos="5670"/>
          <w:tab w:val="left" w:pos="6663"/>
        </w:tabs>
        <w:rPr>
          <w:color w:val="005362"/>
          <w:sz w:val="14"/>
        </w:rPr>
      </w:pPr>
    </w:p>
    <w:p w:rsidR="00805CD7" w:rsidRPr="00757E3D" w:rsidRDefault="00805CD7" w:rsidP="00805CD7">
      <w:pPr>
        <w:tabs>
          <w:tab w:val="left" w:pos="5670"/>
          <w:tab w:val="left" w:pos="7080"/>
          <w:tab w:val="left" w:pos="7920"/>
        </w:tabs>
        <w:rPr>
          <w:color w:val="005362"/>
          <w:sz w:val="14"/>
        </w:rPr>
      </w:pPr>
    </w:p>
    <w:p w:rsidR="00805CD7" w:rsidRDefault="00805CD7" w:rsidP="00805CD7">
      <w:pPr>
        <w:tabs>
          <w:tab w:val="left" w:pos="7080"/>
          <w:tab w:val="left" w:pos="7920"/>
        </w:tabs>
        <w:rPr>
          <w:color w:val="005362"/>
          <w:sz w:val="14"/>
        </w:rPr>
      </w:pPr>
      <w:r>
        <w:rPr>
          <w:rFonts w:ascii="Arial" w:hAnsi="Arial" w:cs="Arial"/>
          <w:color w:val="005362"/>
          <w:sz w:val="12"/>
          <w:u w:val="single"/>
        </w:rPr>
        <w:t xml:space="preserve">Wadden </w:t>
      </w:r>
      <w:smartTag w:uri="urn:schemas-microsoft-com:office:smarttags" w:element="PlaceType">
        <w:r>
          <w:rPr>
            <w:rFonts w:ascii="Arial" w:hAnsi="Arial" w:cs="Arial"/>
            <w:color w:val="005362"/>
            <w:sz w:val="12"/>
            <w:u w:val="single"/>
          </w:rPr>
          <w:t>Sea</w:t>
        </w:r>
      </w:smartTag>
      <w:r>
        <w:rPr>
          <w:rFonts w:ascii="Arial" w:hAnsi="Arial" w:cs="Arial"/>
          <w:color w:val="005362"/>
          <w:sz w:val="12"/>
          <w:u w:val="single"/>
        </w:rPr>
        <w:t xml:space="preserve"> Forum Secretariat, </w:t>
      </w:r>
      <w:proofErr w:type="spellStart"/>
      <w:r>
        <w:rPr>
          <w:rFonts w:ascii="Arial" w:hAnsi="Arial" w:cs="Arial"/>
          <w:color w:val="005362"/>
          <w:sz w:val="12"/>
          <w:u w:val="single"/>
        </w:rPr>
        <w:t>Virchowstr</w:t>
      </w:r>
      <w:proofErr w:type="spellEnd"/>
      <w:r>
        <w:rPr>
          <w:rFonts w:ascii="Arial" w:hAnsi="Arial" w:cs="Arial"/>
          <w:color w:val="005362"/>
          <w:sz w:val="12"/>
          <w:u w:val="single"/>
        </w:rPr>
        <w:t xml:space="preserve">. 1, D-26382 </w:t>
      </w:r>
      <w:smartTag w:uri="urn:schemas-microsoft-com:office:smarttags" w:element="City">
        <w:smartTag w:uri="urn:schemas-microsoft-com:office:smarttags" w:element="place">
          <w:r>
            <w:rPr>
              <w:rFonts w:ascii="Arial" w:hAnsi="Arial" w:cs="Arial"/>
              <w:color w:val="005362"/>
              <w:sz w:val="12"/>
              <w:u w:val="single"/>
            </w:rPr>
            <w:t>Wilhelmshaven</w:t>
          </w:r>
        </w:smartTag>
      </w:smartTag>
    </w:p>
    <w:p w:rsidR="00281AE1" w:rsidRDefault="00281AE1">
      <w:pPr>
        <w:spacing w:before="120"/>
        <w:ind w:right="38"/>
        <w:rPr>
          <w:sz w:val="22"/>
          <w:lang w:val="de-DE"/>
        </w:rPr>
      </w:pPr>
      <w:bookmarkStart w:id="0" w:name="_GoBack"/>
      <w:bookmarkEnd w:id="0"/>
    </w:p>
    <w:p w:rsidR="00281AE1" w:rsidRDefault="00281AE1">
      <w:pPr>
        <w:spacing w:before="120"/>
        <w:ind w:right="38"/>
        <w:rPr>
          <w:sz w:val="22"/>
          <w:lang w:val="de-DE"/>
        </w:rPr>
      </w:pPr>
    </w:p>
    <w:p w:rsidR="00281AE1" w:rsidRPr="00072304" w:rsidRDefault="00281AE1" w:rsidP="008E4ECF">
      <w:pPr>
        <w:rPr>
          <w:b/>
        </w:rPr>
      </w:pPr>
      <w:r w:rsidRPr="00072304">
        <w:rPr>
          <w:b/>
        </w:rPr>
        <w:t>Chairman Wadden Sea Board</w:t>
      </w:r>
    </w:p>
    <w:p w:rsidR="00281AE1" w:rsidRPr="00072304" w:rsidRDefault="00281AE1" w:rsidP="008E4ECF">
      <w:pPr>
        <w:rPr>
          <w:b/>
        </w:rPr>
      </w:pPr>
      <w:r w:rsidRPr="00072304">
        <w:rPr>
          <w:b/>
        </w:rPr>
        <w:t xml:space="preserve">Co </w:t>
      </w:r>
      <w:proofErr w:type="spellStart"/>
      <w:r w:rsidRPr="00072304">
        <w:rPr>
          <w:b/>
        </w:rPr>
        <w:t>Verdaas</w:t>
      </w:r>
      <w:proofErr w:type="spellEnd"/>
    </w:p>
    <w:p w:rsidR="00281AE1" w:rsidRPr="00072304" w:rsidRDefault="00281AE1" w:rsidP="008E4ECF">
      <w:pPr>
        <w:rPr>
          <w:b/>
        </w:rPr>
      </w:pPr>
      <w:r w:rsidRPr="00072304">
        <w:rPr>
          <w:b/>
        </w:rPr>
        <w:t>CWSS</w:t>
      </w:r>
    </w:p>
    <w:p w:rsidR="00281AE1" w:rsidRPr="00072304" w:rsidRDefault="00281AE1" w:rsidP="008E4ECF">
      <w:pPr>
        <w:rPr>
          <w:b/>
        </w:rPr>
      </w:pPr>
      <w:proofErr w:type="spellStart"/>
      <w:r w:rsidRPr="00072304">
        <w:rPr>
          <w:b/>
        </w:rPr>
        <w:t>Virchowstr</w:t>
      </w:r>
      <w:proofErr w:type="spellEnd"/>
      <w:r w:rsidRPr="00072304">
        <w:rPr>
          <w:b/>
        </w:rPr>
        <w:t xml:space="preserve">. 1 </w:t>
      </w:r>
    </w:p>
    <w:p w:rsidR="00281AE1" w:rsidRPr="00072304" w:rsidRDefault="00281AE1" w:rsidP="008E4ECF">
      <w:pPr>
        <w:rPr>
          <w:b/>
        </w:rPr>
      </w:pPr>
      <w:r w:rsidRPr="00072304">
        <w:rPr>
          <w:b/>
        </w:rPr>
        <w:t>D-26382 Wilhelmshaven</w:t>
      </w:r>
    </w:p>
    <w:p w:rsidR="00281AE1" w:rsidRPr="008E4ECF" w:rsidRDefault="00281AE1" w:rsidP="008E4ECF"/>
    <w:p w:rsidR="00281AE1" w:rsidRPr="008E4ECF" w:rsidRDefault="00281AE1" w:rsidP="008E4ECF"/>
    <w:p w:rsidR="00281AE1" w:rsidRPr="008E4ECF" w:rsidRDefault="00281AE1" w:rsidP="008E4ECF"/>
    <w:p w:rsidR="00281AE1" w:rsidRDefault="00281AE1" w:rsidP="008E4ECF"/>
    <w:p w:rsidR="00281AE1" w:rsidRPr="00072304" w:rsidRDefault="00281AE1" w:rsidP="008E4ECF">
      <w:pPr>
        <w:rPr>
          <w:b/>
        </w:rPr>
      </w:pPr>
      <w:r>
        <w:rPr>
          <w:b/>
        </w:rPr>
        <w:t>WSF subject to be discussed at the WSB 21 meeting on 17</w:t>
      </w:r>
      <w:r w:rsidRPr="00072304">
        <w:rPr>
          <w:b/>
        </w:rPr>
        <w:t xml:space="preserve"> </w:t>
      </w:r>
      <w:r>
        <w:rPr>
          <w:b/>
        </w:rPr>
        <w:t>November</w:t>
      </w:r>
      <w:r w:rsidRPr="00072304">
        <w:rPr>
          <w:b/>
        </w:rPr>
        <w:t xml:space="preserve"> 201</w:t>
      </w:r>
      <w:r>
        <w:rPr>
          <w:b/>
        </w:rPr>
        <w:t>7</w:t>
      </w:r>
    </w:p>
    <w:p w:rsidR="00281AE1" w:rsidRDefault="00281AE1" w:rsidP="008E4ECF"/>
    <w:p w:rsidR="00281AE1" w:rsidRDefault="00281AE1" w:rsidP="008E4ECF"/>
    <w:p w:rsidR="00281AE1" w:rsidRDefault="00281AE1" w:rsidP="008E4ECF"/>
    <w:p w:rsidR="00281AE1" w:rsidRDefault="00281AE1" w:rsidP="00072304">
      <w:pPr>
        <w:jc w:val="both"/>
      </w:pPr>
      <w:r>
        <w:t xml:space="preserve">Dear Mr. </w:t>
      </w:r>
      <w:proofErr w:type="spellStart"/>
      <w:r>
        <w:t>Verdaas</w:t>
      </w:r>
      <w:proofErr w:type="spellEnd"/>
      <w:r>
        <w:t xml:space="preserve"> and WSB members,</w:t>
      </w:r>
    </w:p>
    <w:p w:rsidR="00281AE1" w:rsidRDefault="00281AE1" w:rsidP="00072304">
      <w:pPr>
        <w:jc w:val="both"/>
      </w:pPr>
    </w:p>
    <w:p w:rsidR="00281AE1" w:rsidRDefault="00281AE1" w:rsidP="00072304">
      <w:pPr>
        <w:jc w:val="both"/>
      </w:pPr>
      <w:r>
        <w:t>on 27 September 2017 the WSF Steering Committee discussed in its 2017-2 meeting issues of cooperation between the WSF and the Wadden Sea Board. The Steering Committee emphasizes the intention, preparedness and need of close collaboration, commitment and support with regard to future cooperation under the umbrella of the World Heritage Partnership Center.</w:t>
      </w:r>
    </w:p>
    <w:p w:rsidR="00281AE1" w:rsidRDefault="00281AE1" w:rsidP="00072304">
      <w:pPr>
        <w:jc w:val="both"/>
      </w:pPr>
    </w:p>
    <w:p w:rsidR="00281AE1" w:rsidRDefault="00281AE1" w:rsidP="00516296">
      <w:pPr>
        <w:jc w:val="both"/>
        <w:rPr>
          <w:szCs w:val="20"/>
        </w:rPr>
      </w:pPr>
      <w:r w:rsidRPr="003075B3">
        <w:rPr>
          <w:szCs w:val="20"/>
        </w:rPr>
        <w:t xml:space="preserve">At </w:t>
      </w:r>
      <w:r>
        <w:rPr>
          <w:szCs w:val="20"/>
        </w:rPr>
        <w:t xml:space="preserve">the </w:t>
      </w:r>
      <w:r w:rsidRPr="003075B3">
        <w:rPr>
          <w:szCs w:val="20"/>
        </w:rPr>
        <w:t>20</w:t>
      </w:r>
      <w:r w:rsidRPr="003075B3">
        <w:rPr>
          <w:szCs w:val="20"/>
          <w:vertAlign w:val="superscript"/>
        </w:rPr>
        <w:t>th</w:t>
      </w:r>
      <w:r w:rsidRPr="003075B3">
        <w:rPr>
          <w:szCs w:val="20"/>
        </w:rPr>
        <w:t xml:space="preserve"> meeting of the WSB on 16 June 2017,</w:t>
      </w:r>
      <w:r>
        <w:rPr>
          <w:szCs w:val="20"/>
        </w:rPr>
        <w:t xml:space="preserve"> the WSB decided to install an Operational T</w:t>
      </w:r>
      <w:r w:rsidRPr="003075B3">
        <w:rPr>
          <w:szCs w:val="20"/>
        </w:rPr>
        <w:t>eam</w:t>
      </w:r>
      <w:r>
        <w:rPr>
          <w:szCs w:val="20"/>
        </w:rPr>
        <w:t xml:space="preserve"> Partnership Hub</w:t>
      </w:r>
      <w:r w:rsidRPr="003075B3">
        <w:rPr>
          <w:szCs w:val="20"/>
        </w:rPr>
        <w:t>, tasked with exploring possible options for enhanced stakeholder engagement of possible sectors/partner networks in th</w:t>
      </w:r>
      <w:r>
        <w:rPr>
          <w:szCs w:val="20"/>
        </w:rPr>
        <w:t>e projected Partnership Hub as p</w:t>
      </w:r>
      <w:r w:rsidRPr="003075B3">
        <w:rPr>
          <w:szCs w:val="20"/>
        </w:rPr>
        <w:t>art of the Wadden Sea World Heritage Partnership Center.</w:t>
      </w:r>
      <w:r>
        <w:rPr>
          <w:szCs w:val="20"/>
        </w:rPr>
        <w:t xml:space="preserve"> According to the Terms of Reference, potential partners like the WSF should be approached to encourage active participation and engagement in the </w:t>
      </w:r>
      <w:r w:rsidRPr="003075B3">
        <w:rPr>
          <w:szCs w:val="20"/>
        </w:rPr>
        <w:t>Partnership Hub</w:t>
      </w:r>
      <w:r>
        <w:rPr>
          <w:szCs w:val="20"/>
        </w:rPr>
        <w:t xml:space="preserve">. </w:t>
      </w:r>
    </w:p>
    <w:p w:rsidR="00281AE1" w:rsidRDefault="00281AE1" w:rsidP="00516296">
      <w:pPr>
        <w:jc w:val="both"/>
        <w:rPr>
          <w:rFonts w:cs="Arial"/>
          <w:szCs w:val="20"/>
        </w:rPr>
      </w:pPr>
    </w:p>
    <w:p w:rsidR="00281AE1" w:rsidRDefault="00281AE1" w:rsidP="00516296">
      <w:pPr>
        <w:jc w:val="both"/>
        <w:rPr>
          <w:rFonts w:cs="Arial"/>
          <w:szCs w:val="20"/>
        </w:rPr>
      </w:pPr>
      <w:r>
        <w:rPr>
          <w:rFonts w:cs="Arial"/>
          <w:szCs w:val="20"/>
        </w:rPr>
        <w:t xml:space="preserve">The WSF Steering Committee </w:t>
      </w:r>
      <w:r w:rsidRPr="00180371">
        <w:rPr>
          <w:rFonts w:cs="Arial"/>
          <w:szCs w:val="20"/>
        </w:rPr>
        <w:t>agreed</w:t>
      </w:r>
      <w:r>
        <w:rPr>
          <w:rFonts w:cs="Arial"/>
          <w:szCs w:val="20"/>
        </w:rPr>
        <w:t xml:space="preserve"> at its meeting on 27 September on the Terms of Reference for the newly established </w:t>
      </w:r>
      <w:r w:rsidRPr="003075B3">
        <w:rPr>
          <w:szCs w:val="20"/>
        </w:rPr>
        <w:t>operational team</w:t>
      </w:r>
      <w:r>
        <w:rPr>
          <w:szCs w:val="20"/>
        </w:rPr>
        <w:t xml:space="preserve"> of the </w:t>
      </w:r>
      <w:r w:rsidRPr="003075B3">
        <w:rPr>
          <w:szCs w:val="20"/>
        </w:rPr>
        <w:t xml:space="preserve">projected Partnership Hub </w:t>
      </w:r>
      <w:r>
        <w:rPr>
          <w:rFonts w:cs="Arial"/>
          <w:szCs w:val="20"/>
        </w:rPr>
        <w:t xml:space="preserve">and underlined the role and potential contribution of the WSF in the </w:t>
      </w:r>
      <w:r w:rsidRPr="003075B3">
        <w:rPr>
          <w:szCs w:val="20"/>
        </w:rPr>
        <w:t>Partnership Hub</w:t>
      </w:r>
      <w:r>
        <w:rPr>
          <w:rFonts w:cs="Arial"/>
          <w:szCs w:val="20"/>
        </w:rPr>
        <w:t xml:space="preserve"> in detail. It was acknowledged that the P</w:t>
      </w:r>
      <w:r w:rsidRPr="003075B3">
        <w:rPr>
          <w:rFonts w:cs="Arial"/>
          <w:szCs w:val="20"/>
        </w:rPr>
        <w:t xml:space="preserve">artnership </w:t>
      </w:r>
      <w:r>
        <w:rPr>
          <w:rFonts w:cs="Arial"/>
          <w:szCs w:val="20"/>
        </w:rPr>
        <w:t>C</w:t>
      </w:r>
      <w:r w:rsidRPr="003075B3">
        <w:rPr>
          <w:rFonts w:cs="Arial"/>
          <w:szCs w:val="20"/>
        </w:rPr>
        <w:t>enter a</w:t>
      </w:r>
      <w:r>
        <w:rPr>
          <w:rFonts w:cs="Arial"/>
          <w:szCs w:val="20"/>
        </w:rPr>
        <w:t>nd the embedded Partnership Hub will</w:t>
      </w:r>
      <w:r w:rsidRPr="003075B3">
        <w:rPr>
          <w:rFonts w:cs="Arial"/>
          <w:szCs w:val="20"/>
        </w:rPr>
        <w:t xml:space="preserve"> be important</w:t>
      </w:r>
      <w:r>
        <w:rPr>
          <w:rFonts w:cs="Arial"/>
          <w:szCs w:val="20"/>
        </w:rPr>
        <w:t xml:space="preserve"> institutions</w:t>
      </w:r>
      <w:r w:rsidRPr="003075B3">
        <w:rPr>
          <w:rFonts w:cs="Arial"/>
          <w:szCs w:val="20"/>
        </w:rPr>
        <w:t xml:space="preserve"> for future </w:t>
      </w:r>
      <w:r>
        <w:rPr>
          <w:rFonts w:cs="Arial"/>
          <w:szCs w:val="20"/>
        </w:rPr>
        <w:t xml:space="preserve">cooperative activities </w:t>
      </w:r>
      <w:r w:rsidRPr="003075B3">
        <w:rPr>
          <w:rFonts w:cs="Arial"/>
          <w:szCs w:val="20"/>
        </w:rPr>
        <w:t>in and management of the Wadden Sea Region</w:t>
      </w:r>
      <w:r>
        <w:rPr>
          <w:rFonts w:cs="Arial"/>
          <w:szCs w:val="20"/>
        </w:rPr>
        <w:t xml:space="preserve"> (WSR)</w:t>
      </w:r>
      <w:r w:rsidRPr="003075B3">
        <w:rPr>
          <w:rFonts w:cs="Arial"/>
          <w:szCs w:val="20"/>
        </w:rPr>
        <w:t>. Governments, NGOs, the scientific commun</w:t>
      </w:r>
      <w:r>
        <w:rPr>
          <w:rFonts w:cs="Arial"/>
          <w:szCs w:val="20"/>
        </w:rPr>
        <w:t>ity as well as stakeholders can</w:t>
      </w:r>
      <w:r w:rsidRPr="003075B3">
        <w:rPr>
          <w:rFonts w:cs="Arial"/>
          <w:szCs w:val="20"/>
        </w:rPr>
        <w:t xml:space="preserve"> build </w:t>
      </w:r>
      <w:r>
        <w:rPr>
          <w:rFonts w:cs="Arial"/>
          <w:szCs w:val="20"/>
        </w:rPr>
        <w:t xml:space="preserve">an important </w:t>
      </w:r>
      <w:r w:rsidRPr="003075B3">
        <w:rPr>
          <w:rFonts w:cs="Arial"/>
          <w:szCs w:val="20"/>
        </w:rPr>
        <w:t>partnership</w:t>
      </w:r>
      <w:r>
        <w:rPr>
          <w:rFonts w:cs="Arial"/>
          <w:szCs w:val="20"/>
        </w:rPr>
        <w:t xml:space="preserve"> to enlarge ownership for the World Heritage Site and to increase commitment to develop a sustainable society and Wadden Sea Region</w:t>
      </w:r>
      <w:r w:rsidRPr="003075B3">
        <w:rPr>
          <w:rFonts w:cs="Arial"/>
          <w:szCs w:val="20"/>
        </w:rPr>
        <w:t xml:space="preserve">. </w:t>
      </w:r>
    </w:p>
    <w:p w:rsidR="00281AE1" w:rsidRDefault="00281AE1" w:rsidP="00516296">
      <w:pPr>
        <w:jc w:val="both"/>
        <w:rPr>
          <w:rFonts w:cs="Arial"/>
          <w:szCs w:val="20"/>
        </w:rPr>
      </w:pPr>
    </w:p>
    <w:p w:rsidR="00281AE1" w:rsidRDefault="00281AE1" w:rsidP="00516296">
      <w:pPr>
        <w:jc w:val="both"/>
        <w:rPr>
          <w:rFonts w:cs="Arial"/>
          <w:szCs w:val="20"/>
        </w:rPr>
      </w:pPr>
      <w:r>
        <w:rPr>
          <w:rFonts w:cs="Arial"/>
          <w:szCs w:val="20"/>
        </w:rPr>
        <w:t xml:space="preserve">The WSF discussed in its meeting of 1-2 November 2017 the engagement of the WSF in the </w:t>
      </w:r>
      <w:r w:rsidRPr="003075B3">
        <w:rPr>
          <w:szCs w:val="20"/>
        </w:rPr>
        <w:t>Partnership Hub</w:t>
      </w:r>
      <w:r>
        <w:rPr>
          <w:rFonts w:cs="Arial"/>
          <w:szCs w:val="20"/>
        </w:rPr>
        <w:t xml:space="preserve">. It was </w:t>
      </w:r>
      <w:r w:rsidRPr="00180371">
        <w:rPr>
          <w:rFonts w:cs="Arial"/>
          <w:szCs w:val="20"/>
        </w:rPr>
        <w:t>consensus</w:t>
      </w:r>
      <w:r>
        <w:rPr>
          <w:rFonts w:cs="Arial"/>
          <w:szCs w:val="20"/>
        </w:rPr>
        <w:t xml:space="preserve"> that a fruitful collaboration among the partners and the governments demands mutual commitment from both sides in order to gain added value for all involved parties as well as for the protection of the Wadden Sea World Heritage Site. As the WSF represents comprehensively a broad variety of private sectors, non-governmental organizations and representatives of local and regional governments of the WSR, it can play </w:t>
      </w:r>
      <w:r>
        <w:rPr>
          <w:rFonts w:cs="Arial"/>
          <w:szCs w:val="20"/>
        </w:rPr>
        <w:lastRenderedPageBreak/>
        <w:t xml:space="preserve">a substantial role within the networking partner hub. Based on its activities, the Forum can contribute and deliver input on sustainable development of the Wadden Sea Region and particular on most relevant issues like green harbor development, sustainable energy and transport, climate adaptation, goose management and risk management. Furthermore, instruments of the WSF like climate atlas, planning portal and the locally based sustainability indicator tool will support the development of a sustainable society in the Region. </w:t>
      </w:r>
    </w:p>
    <w:p w:rsidR="00281AE1" w:rsidRDefault="00281AE1" w:rsidP="00516296">
      <w:pPr>
        <w:jc w:val="both"/>
        <w:rPr>
          <w:rFonts w:cs="Arial"/>
          <w:szCs w:val="20"/>
        </w:rPr>
      </w:pPr>
    </w:p>
    <w:p w:rsidR="00281AE1" w:rsidRDefault="00281AE1" w:rsidP="000E49B8">
      <w:pPr>
        <w:jc w:val="both"/>
        <w:rPr>
          <w:rFonts w:cs="Arial"/>
          <w:szCs w:val="20"/>
        </w:rPr>
      </w:pPr>
      <w:r>
        <w:rPr>
          <w:rFonts w:cs="Arial"/>
          <w:szCs w:val="20"/>
        </w:rPr>
        <w:t xml:space="preserve">The WSF is best qualified to function as a facilitator for information and knowledge exchange between sectors and governments. Yet the envisaged role of the WSF in the future collaboration with the TWSC contains expectations. </w:t>
      </w:r>
    </w:p>
    <w:p w:rsidR="00281AE1" w:rsidRDefault="00281AE1" w:rsidP="000E49B8">
      <w:pPr>
        <w:jc w:val="both"/>
        <w:rPr>
          <w:rFonts w:cs="Arial"/>
          <w:szCs w:val="20"/>
        </w:rPr>
      </w:pPr>
    </w:p>
    <w:p w:rsidR="00281AE1" w:rsidRPr="003E35F7" w:rsidRDefault="00281AE1" w:rsidP="000E49B8">
      <w:pPr>
        <w:jc w:val="both"/>
      </w:pPr>
      <w:r>
        <w:rPr>
          <w:rFonts w:cs="Arial"/>
          <w:szCs w:val="20"/>
        </w:rPr>
        <w:t xml:space="preserve">Mutual commitment and active involvement of stakeholders in the partnership has to be based on sound financial support from the governments. In order  to fulfill the vivid tasks as stakeholder forum and facilitator of the </w:t>
      </w:r>
      <w:r w:rsidRPr="003075B3">
        <w:rPr>
          <w:szCs w:val="20"/>
        </w:rPr>
        <w:t>Partnership Hub</w:t>
      </w:r>
      <w:r>
        <w:rPr>
          <w:rFonts w:cs="Arial"/>
          <w:szCs w:val="20"/>
        </w:rPr>
        <w:t xml:space="preserve">, the </w:t>
      </w:r>
      <w:r w:rsidRPr="008E2898">
        <w:rPr>
          <w:rFonts w:cs="Arial"/>
          <w:szCs w:val="20"/>
        </w:rPr>
        <w:t>WSF</w:t>
      </w:r>
      <w:r>
        <w:rPr>
          <w:rFonts w:cs="Arial"/>
          <w:szCs w:val="20"/>
        </w:rPr>
        <w:t xml:space="preserve"> expects</w:t>
      </w:r>
      <w:r w:rsidRPr="00837A21">
        <w:rPr>
          <w:rFonts w:cs="Arial"/>
          <w:szCs w:val="20"/>
        </w:rPr>
        <w:t xml:space="preserve"> </w:t>
      </w:r>
      <w:r>
        <w:rPr>
          <w:rFonts w:cs="Arial"/>
          <w:szCs w:val="20"/>
        </w:rPr>
        <w:t xml:space="preserve">a sustainable financial contribution as a basic budget from the all national and state governments. Additional support by the regions as well as by stakeholders and third party projects will support the activities, e.g. implementation of studies and projects with regard to relevant topics of sustainability and the enlargement of ownership for the Wadden Sea World Heritage Site. </w:t>
      </w:r>
      <w:r w:rsidRPr="003E35F7">
        <w:rPr>
          <w:rFonts w:cs="Arial"/>
          <w:szCs w:val="20"/>
        </w:rPr>
        <w:t>Without the financial commitment and support of the political level, the WSF will not be able to fulfil its tasks and obligations in a sustainable manner.</w:t>
      </w:r>
    </w:p>
    <w:p w:rsidR="00281AE1" w:rsidRDefault="00281AE1" w:rsidP="00516296">
      <w:pPr>
        <w:jc w:val="both"/>
        <w:rPr>
          <w:rFonts w:cs="Arial"/>
          <w:szCs w:val="20"/>
        </w:rPr>
      </w:pPr>
    </w:p>
    <w:p w:rsidR="00281AE1" w:rsidRPr="008E4ECF" w:rsidRDefault="00281AE1" w:rsidP="00072304">
      <w:pPr>
        <w:jc w:val="both"/>
      </w:pPr>
      <w:r>
        <w:t xml:space="preserve">Therewith, the Wadden Sea Forum </w:t>
      </w:r>
      <w:r w:rsidRPr="00180371">
        <w:t>appeals</w:t>
      </w:r>
      <w:r>
        <w:t xml:space="preserve"> to the WSB to clear the way with the national and state governments for financial support to the WSF as facilitator of the </w:t>
      </w:r>
      <w:r w:rsidRPr="003075B3">
        <w:rPr>
          <w:szCs w:val="20"/>
        </w:rPr>
        <w:t xml:space="preserve">Partnership Hub </w:t>
      </w:r>
      <w:r>
        <w:t xml:space="preserve">and to strive for agreements made at the forthcoming Trilateral Governmental Conference in May 2018 in Leeuwarden. It is the WSF’s conviction that only </w:t>
      </w:r>
      <w:r>
        <w:rPr>
          <w:rFonts w:cs="Arial"/>
          <w:szCs w:val="20"/>
        </w:rPr>
        <w:t>the genuine involvement of the Wadden Sea society, its stakeholders and representatives in the implementation of the ambitious tasks of the Partnership Center will be successful and sustainable.</w:t>
      </w:r>
    </w:p>
    <w:p w:rsidR="00281AE1" w:rsidRDefault="00281AE1" w:rsidP="00EB30AE">
      <w:pPr>
        <w:pStyle w:val="KeinLeerraum"/>
        <w:jc w:val="both"/>
        <w:rPr>
          <w:szCs w:val="20"/>
          <w:lang w:val="en-US"/>
        </w:rPr>
      </w:pPr>
    </w:p>
    <w:p w:rsidR="00281AE1" w:rsidRPr="004940A1" w:rsidRDefault="00281AE1" w:rsidP="008D36D0">
      <w:pPr>
        <w:jc w:val="both"/>
        <w:rPr>
          <w:szCs w:val="20"/>
        </w:rPr>
      </w:pPr>
      <w:r>
        <w:rPr>
          <w:szCs w:val="20"/>
        </w:rPr>
        <w:t>I a</w:t>
      </w:r>
      <w:r w:rsidRPr="008D36D0">
        <w:rPr>
          <w:szCs w:val="20"/>
        </w:rPr>
        <w:t xml:space="preserve">m therefore looking forward to the outcome of the discussion about </w:t>
      </w:r>
      <w:r>
        <w:rPr>
          <w:szCs w:val="20"/>
        </w:rPr>
        <w:t>the demand of the WSF</w:t>
      </w:r>
      <w:r w:rsidRPr="008D36D0">
        <w:rPr>
          <w:szCs w:val="20"/>
        </w:rPr>
        <w:t xml:space="preserve"> on the WSB 21 meeting on 17 November 2017.</w:t>
      </w:r>
    </w:p>
    <w:p w:rsidR="00281AE1" w:rsidRDefault="00281AE1" w:rsidP="004940A1"/>
    <w:p w:rsidR="00281AE1" w:rsidRDefault="00281AE1" w:rsidP="00EB30AE">
      <w:pPr>
        <w:pStyle w:val="KeinLeerraum"/>
        <w:jc w:val="both"/>
        <w:rPr>
          <w:szCs w:val="20"/>
          <w:lang w:val="en-US"/>
        </w:rPr>
      </w:pPr>
    </w:p>
    <w:p w:rsidR="00281AE1" w:rsidRDefault="00281AE1" w:rsidP="00EB30AE">
      <w:pPr>
        <w:pStyle w:val="KeinLeerraum"/>
        <w:jc w:val="both"/>
        <w:rPr>
          <w:szCs w:val="20"/>
          <w:lang w:val="en-US"/>
        </w:rPr>
      </w:pPr>
    </w:p>
    <w:p w:rsidR="00281AE1" w:rsidRDefault="00281AE1" w:rsidP="00EB30AE">
      <w:pPr>
        <w:pStyle w:val="KeinLeerraum"/>
        <w:jc w:val="both"/>
        <w:rPr>
          <w:szCs w:val="20"/>
          <w:lang w:val="en-US"/>
        </w:rPr>
      </w:pPr>
      <w:r>
        <w:rPr>
          <w:szCs w:val="20"/>
          <w:lang w:val="en-US"/>
        </w:rPr>
        <w:t>Yours sincerely,</w:t>
      </w:r>
    </w:p>
    <w:p w:rsidR="00281AE1" w:rsidRDefault="00281AE1" w:rsidP="00EB30AE">
      <w:pPr>
        <w:pStyle w:val="KeinLeerraum"/>
        <w:jc w:val="both"/>
        <w:rPr>
          <w:szCs w:val="20"/>
          <w:lang w:val="en-US"/>
        </w:rPr>
      </w:pPr>
      <w:r>
        <w:rPr>
          <w:noProof/>
          <w:szCs w:val="20"/>
          <w:lang w:eastAsia="de-DE"/>
        </w:rPr>
        <w:drawing>
          <wp:inline distT="0" distB="0" distL="0" distR="0">
            <wp:extent cx="2510739" cy="1047750"/>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nature-Loggen.png"/>
                    <pic:cNvPicPr/>
                  </pic:nvPicPr>
                  <pic:blipFill>
                    <a:blip r:embed="rId8">
                      <a:extLst>
                        <a:ext uri="{28A0092B-C50C-407E-A947-70E740481C1C}">
                          <a14:useLocalDpi xmlns:a14="http://schemas.microsoft.com/office/drawing/2010/main" val="0"/>
                        </a:ext>
                      </a:extLst>
                    </a:blip>
                    <a:stretch>
                      <a:fillRect/>
                    </a:stretch>
                  </pic:blipFill>
                  <pic:spPr>
                    <a:xfrm>
                      <a:off x="0" y="0"/>
                      <a:ext cx="2740472" cy="1143619"/>
                    </a:xfrm>
                    <a:prstGeom prst="rect">
                      <a:avLst/>
                    </a:prstGeom>
                  </pic:spPr>
                </pic:pic>
              </a:graphicData>
            </a:graphic>
          </wp:inline>
        </w:drawing>
      </w:r>
    </w:p>
    <w:p w:rsidR="00281AE1" w:rsidRDefault="00281AE1" w:rsidP="00EB30AE">
      <w:pPr>
        <w:pStyle w:val="KeinLeerraum"/>
        <w:jc w:val="both"/>
        <w:rPr>
          <w:szCs w:val="20"/>
          <w:lang w:val="en-US"/>
        </w:rPr>
      </w:pPr>
    </w:p>
    <w:p w:rsidR="00281AE1" w:rsidRDefault="00281AE1" w:rsidP="00EB30AE">
      <w:pPr>
        <w:pStyle w:val="KeinLeerraum"/>
        <w:jc w:val="both"/>
        <w:rPr>
          <w:szCs w:val="20"/>
          <w:lang w:val="en-US"/>
        </w:rPr>
      </w:pPr>
      <w:r>
        <w:rPr>
          <w:szCs w:val="20"/>
          <w:lang w:val="en-US"/>
        </w:rPr>
        <w:t>Cees Loggen</w:t>
      </w:r>
    </w:p>
    <w:p w:rsidR="00281AE1" w:rsidRDefault="00281AE1" w:rsidP="00EB30AE">
      <w:pPr>
        <w:pStyle w:val="KeinLeerraum"/>
        <w:jc w:val="both"/>
        <w:rPr>
          <w:szCs w:val="20"/>
          <w:lang w:val="en-US"/>
        </w:rPr>
      </w:pPr>
      <w:r>
        <w:rPr>
          <w:szCs w:val="20"/>
          <w:lang w:val="en-US"/>
        </w:rPr>
        <w:t>Chairman Wadden Sea Forum</w:t>
      </w:r>
    </w:p>
    <w:p w:rsidR="00771201" w:rsidRPr="00281AE1" w:rsidRDefault="00805CD7"/>
    <w:sectPr w:rsidR="00771201" w:rsidRPr="00281AE1">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1AE1"/>
    <w:rsid w:val="00281AE1"/>
    <w:rsid w:val="004761D2"/>
    <w:rsid w:val="00805CD7"/>
    <w:rsid w:val="00CE4B4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PlaceType"/>
  <w:shapeDefaults>
    <o:shapedefaults v:ext="edit" spidmax="1026"/>
    <o:shapelayout v:ext="edit">
      <o:idmap v:ext="edit" data="1"/>
    </o:shapelayout>
  </w:shapeDefaults>
  <w:decimalSymbol w:val=","/>
  <w:listSeparator w:val=";"/>
  <w14:docId w14:val="70689D11"/>
  <w15:chartTrackingRefBased/>
  <w15:docId w15:val="{FE40A226-6025-4C5F-81DC-F38EB80AE1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761D2"/>
    <w:pPr>
      <w:spacing w:after="0" w:line="240" w:lineRule="auto"/>
    </w:pPr>
    <w:rPr>
      <w:rFonts w:ascii="Verdana" w:hAnsi="Verdana" w:cs="Times New Roman"/>
      <w:sz w:val="20"/>
      <w:szCs w:val="24"/>
      <w:lang w:val="en-US"/>
    </w:rPr>
  </w:style>
  <w:style w:type="paragraph" w:styleId="berschrift5">
    <w:name w:val="heading 5"/>
    <w:basedOn w:val="Standard"/>
    <w:next w:val="Standard"/>
    <w:link w:val="berschrift5Zchn"/>
    <w:qFormat/>
    <w:rsid w:val="00805CD7"/>
    <w:pPr>
      <w:keepNext/>
      <w:outlineLvl w:val="4"/>
    </w:pPr>
    <w:rPr>
      <w:b/>
      <w:bCs/>
      <w:color w:val="005362"/>
      <w:sz w:val="18"/>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281AE1"/>
    <w:pPr>
      <w:spacing w:after="0" w:line="240" w:lineRule="auto"/>
    </w:pPr>
    <w:rPr>
      <w:rFonts w:ascii="Verdana" w:eastAsiaTheme="minorHAnsi" w:hAnsi="Verdana"/>
      <w:sz w:val="20"/>
    </w:rPr>
  </w:style>
  <w:style w:type="character" w:customStyle="1" w:styleId="berschrift5Zchn">
    <w:name w:val="Überschrift 5 Zchn"/>
    <w:basedOn w:val="Absatz-Standardschriftart"/>
    <w:link w:val="berschrift5"/>
    <w:rsid w:val="00805CD7"/>
    <w:rPr>
      <w:rFonts w:ascii="Verdana" w:hAnsi="Verdana" w:cs="Times New Roman"/>
      <w:b/>
      <w:bCs/>
      <w:color w:val="005362"/>
      <w:sz w:val="18"/>
      <w:szCs w:val="24"/>
      <w:lang w:val="en-GB"/>
    </w:rPr>
  </w:style>
  <w:style w:type="character" w:styleId="Hyperlink">
    <w:name w:val="Hyperlink"/>
    <w:basedOn w:val="Absatz-Standardschriftart"/>
    <w:rsid w:val="00805CD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hyperlink" Target="http://www.waddensea-forum.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ollmer@waddensea-forum.org" TargetMode="External"/><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754</Words>
  <Characters>4753</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Wadden Sea Forum</dc:creator>
  <cp:keywords/>
  <dc:description/>
  <cp:lastModifiedBy>Wadden Sea Forum</cp:lastModifiedBy>
  <cp:revision>1</cp:revision>
  <dcterms:created xsi:type="dcterms:W3CDTF">2017-11-02T12:20:00Z</dcterms:created>
  <dcterms:modified xsi:type="dcterms:W3CDTF">2017-11-02T12:31:00Z</dcterms:modified>
</cp:coreProperties>
</file>